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358" w:type="dxa"/>
        <w:tblLook w:val="04A0" w:firstRow="1" w:lastRow="0" w:firstColumn="0" w:lastColumn="0" w:noHBand="0" w:noVBand="1"/>
      </w:tblPr>
      <w:tblGrid>
        <w:gridCol w:w="3312"/>
        <w:gridCol w:w="8046"/>
      </w:tblGrid>
      <w:tr w:rsidR="004136ED" w:rsidRPr="004C218E" w14:paraId="54C59005" w14:textId="77777777" w:rsidTr="004136ED">
        <w:trPr>
          <w:trHeight w:val="1701"/>
        </w:trPr>
        <w:tc>
          <w:tcPr>
            <w:tcW w:w="3312" w:type="dxa"/>
            <w:vMerge w:val="restart"/>
            <w:tcBorders>
              <w:top w:val="nil"/>
              <w:left w:val="nil"/>
              <w:right w:val="nil"/>
            </w:tcBorders>
          </w:tcPr>
          <w:p w14:paraId="53AD92A5" w14:textId="2FE4DAF2" w:rsidR="004136ED" w:rsidRPr="004C218E" w:rsidRDefault="004136ED" w:rsidP="007F2C47">
            <w:pPr>
              <w:pStyle w:val="Title"/>
              <w:shd w:val="clear" w:color="auto" w:fill="auto"/>
              <w:rPr>
                <w:sz w:val="48"/>
              </w:rPr>
            </w:pPr>
            <w:r w:rsidRPr="004C218E">
              <w:rPr>
                <w:sz w:val="48"/>
              </w:rPr>
              <w:drawing>
                <wp:inline distT="0" distB="0" distL="0" distR="0" wp14:anchorId="3A33030F" wp14:editId="520917DC">
                  <wp:extent cx="1828800" cy="1208734"/>
                  <wp:effectExtent l="0" t="0" r="0" b="0"/>
                  <wp:docPr id="1" name="Picture 1" descr="Metro Welding Supply Corp. logo" title="Metro Welding Supply Corp.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etro Welding Supply Corp.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2087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46" w:type="dxa"/>
            <w:tcBorders>
              <w:top w:val="nil"/>
              <w:left w:val="nil"/>
              <w:bottom w:val="nil"/>
              <w:right w:val="nil"/>
            </w:tcBorders>
          </w:tcPr>
          <w:p w14:paraId="41E542B7" w14:textId="14DD7149" w:rsidR="004136ED" w:rsidRDefault="007627E6" w:rsidP="007F2C47">
            <w:pPr>
              <w:pStyle w:val="Title"/>
              <w:jc w:val="left"/>
              <w:shd w:val="clear" w:color="auto" w:fill="auto"/>
              <w:rPr>
                <w:sz w:val="48"/>
              </w:rPr>
            </w:pPr>
            <w:r w:rsidRPr="007627E6">
              <w:rPr>
                <w:sz w:val="48"/>
              </w:rPr>
              <w:t>Safety Data Sheet</w:t>
            </w:r>
            <w:bookmarkStart w:id="0" w:name="_GoBack"/>
            <w:bookmarkEnd w:id="0"/>
          </w:p>
          <w:p w14:paraId="3E52E0FD" w14:textId="2EEAC4D0" w:rsidR="004136ED" w:rsidRDefault="007627E6" w:rsidP="007F2C47">
            <w:pPr>
              <w:pStyle w:val="Title"/>
              <w:jc w:val="left"/>
              <w:shd w:val="clear" w:color="auto" w:fill="auto"/>
              <w:rPr>
                <w:b w:val="0"/>
                <w:szCs w:val="36"/>
              </w:rPr>
            </w:pPr>
            <w:r w:rsidRPr="007627E6">
              <w:rPr>
                <w:b w:val="0"/>
                <w:szCs w:val="36"/>
              </w:rPr>
              <w:t>2,2 Dimethylpropane (Neopentane)</w:t>
            </w:r>
          </w:p>
          <w:p w14:paraId="59E8A56B" w14:textId="77777777" w:rsidR="00900F4B" w:rsidRDefault="007627E6" w:rsidP="00900F4B">
            <w:pPr>
              <w:rPr>
                <w:b/>
                <w:bCs/>
              </w:rPr>
              <w:jc w:val="left"/>
            </w:pPr>
            <w:r w:rsidRPr="007627E6">
              <w:rPr>
                <w:b/>
                <w:bCs/>
              </w:rPr>
              <w:t/>
            </w:r>
          </w:p>
          <w:p w14:paraId="44DFB23C" w14:textId="1DCF30FA" w:rsidR="00900F4B" w:rsidRPr="00FD2C36" w:rsidRDefault="00900F4B" w:rsidP="00900F4B">
            <w:pPr>
              <w:rPr>
                <w:b/>
                <w:bCs/>
              </w:rPr>
            </w:pPr>
          </w:p>
        </w:tc>
      </w:tr>
      <w:tr w:rsidR="004136ED" w:rsidRPr="004C218E" w14:paraId="6604C64C" w14:textId="77777777" w:rsidTr="004136ED">
        <w:trPr>
          <w:trHeight w:val="179"/>
        </w:trPr>
        <w:tc>
          <w:tcPr>
            <w:tcW w:w="3312" w:type="dxa"/>
            <w:vMerge/>
            <w:tcBorders>
              <w:left w:val="nil"/>
              <w:bottom w:val="nil"/>
              <w:right w:val="nil"/>
            </w:tcBorders>
          </w:tcPr>
          <w:p w14:paraId="6786F9EE" w14:textId="77777777" w:rsidR="004136ED" w:rsidRPr="004C218E" w:rsidRDefault="004136ED" w:rsidP="007F2C47">
            <w:pPr>
              <w:pStyle w:val="Title"/>
              <w:shd w:val="clear" w:color="auto" w:fill="auto"/>
              <w:rPr>
                <w:sz w:val="48"/>
              </w:rPr>
            </w:pPr>
          </w:p>
        </w:tc>
        <w:tc>
          <w:tcPr>
            <w:tcW w:w="8046" w:type="dxa"/>
            <w:tcBorders>
              <w:top w:val="nil"/>
              <w:left w:val="nil"/>
              <w:bottom w:val="nil"/>
              <w:right w:val="nil"/>
            </w:tcBorders>
          </w:tcPr>
          <w:p w14:paraId="402EFF4B" w14:textId="35DE10F2" w:rsidR="00964A03" w:rsidRPr="002A6418" w:rsidRDefault="007627E6" w:rsidP="007627E6">
            <w:pPr>
              <w:pStyle w:val="HTMLPreformatted"/>
              <w:jc w:val="left"/>
              <w:rPr>
                <w:rFonts w:ascii="Arial" w:hAnsi="Arial"/>
                <w:b/>
              </w:rPr>
            </w:pPr>
            <w:r w:rsidRPr="002A6418">
              <w:rPr>
                <w:rFonts w:ascii="Arial" w:hAnsi="Arial"/>
                <w:b/>
              </w:rPr>
              <w:t/>
            </w:r>
          </w:p>
        </w:tc>
      </w:tr>
    </w:tbl>
    <w:p w14:paraId="3A32A78D" w14:textId="77777777" w:rsidR="005612DB" w:rsidRPr="00451131" w:rsidRDefault="005612DB" w:rsidP="00451131">
      <w:pPr>
        <w:pStyle w:val="Heading1"/>
      </w:pPr>
      <w:r w:rsidRPr="00451131">
        <w:t>Section 1: Product and Company Identification</w:t>
      </w:r>
    </w:p>
    <w:p w14:paraId="7B70C39B" w14:textId="77777777" w:rsidR="004234E3" w:rsidRDefault="002B0B6F" w:rsidP="0017615E">
      <w:r w:rsidRPr="002B0B6F">
        <w:rPr>
          <w:b/>
          <w:bCs/>
        </w:rPr>
        <w:t>Metro Welding Supply Corp.</w:t>
      </w:r>
    </w:p>
    <w:p w14:paraId="4452914D" w14:textId="76AD4323" w:rsidR="005612DB" w:rsidRDefault="004234E3" w:rsidP="0017615E">
      <w:r>
        <w:t>12620 Southfield Road
</w:t>
      </w:r>
      <w:r>
        <w:br/>
        <w:t>Detroit, MI 48223
</w:t>
      </w:r>
      <w:r>
        <w:br/>
        <w:t>(313) 834-1660 [phone]
</w:t>
      </w:r>
      <w:r>
        <w:br/>
        <w:t>(313) 835-3562 [fax]
</w:t>
      </w:r>
      <w:r>
        <w:br/>
        <w:t>http://www.metrowelding.com/</w:t>
      </w:r>
    </w:p>
    <w:p w14:paraId="57263818" w14:textId="77777777" w:rsidR="003B1BD1" w:rsidRPr="005612DB" w:rsidRDefault="003B1BD1" w:rsidP="003864B1"/>
    <w:p w14:paraId="2E9D1B4E" w14:textId="49A0F30A" w:rsidR="005612DB" w:rsidRPr="00141348" w:rsidRDefault="005612DB" w:rsidP="0017615E">
      <w:pPr>
        <w:rPr>
          <w:bCs/>
          <w:sz w:val="20"/>
          <w:szCs w:val="20"/>
        </w:rPr>
      </w:pPr>
      <w:r w:rsidRPr="00141348">
        <w:rPr>
          <w:sz w:val="20"/>
          <w:szCs w:val="20"/>
        </w:rPr>
        <w:t>Product Code: 2,2 Dimethylpropane (Neopentane) </w:t>
      </w:r>
    </w:p>
    <w:p w14:paraId="4344B4A0" w14:textId="77777777" w:rsidR="005612DB" w:rsidRDefault="005612DB" w:rsidP="00451131">
      <w:pPr>
        <w:pStyle w:val="Heading1"/>
      </w:pPr>
      <w:r w:rsidRPr="005612DB">
        <w:t>Section 2: Hazards Identification</w:t>
      </w:r>
    </w:p>
    <w:p w14:paraId="4902B747" w14:textId="77777777" w:rsidR="009472F0" w:rsidRDefault="009472F0" w:rsidP="009472F0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0F2A902B" wp14:editId="1B80E4A6">
            <wp:extent cx="914400" cy="914400"/>
            <wp:effectExtent l="0" t="0" r="0" b="0"/>
            <wp:docPr id="2" name="Aquatic-pollut-r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quatic-pollut-red.png"/>
                    <pic:cNvPicPr/>
                  </pic:nvPicPr>
                  <pic:blipFill>
                    <a:blip r:embed="rIdAquatic-pollut-red.png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F2A902B" wp14:editId="1B80E4A6">
            <wp:extent cx="914400" cy="914400"/>
            <wp:effectExtent l="0" t="0" r="0" b="0"/>
            <wp:docPr id="3" name="flamm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amme.png"/>
                    <pic:cNvPicPr/>
                  </pic:nvPicPr>
                  <pic:blipFill>
                    <a:blip r:embed="rIdflamme.png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F2A902B" wp14:editId="1B80E4A6">
            <wp:extent cx="914400" cy="914400"/>
            <wp:effectExtent l="0" t="0" r="0" b="0"/>
            <wp:docPr id="4" name="bott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ttle.png"/>
                    <pic:cNvPicPr/>
                  </pic:nvPicPr>
                  <pic:blipFill>
                    <a:blip r:embed="rIdbottle.png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3DFB09" w14:textId="77777777" w:rsidR="009472F0" w:rsidRPr="009472F0" w:rsidRDefault="009472F0" w:rsidP="009472F0">
      <w:pPr>
        <w:jc w:val="center"/>
        <w:rPr>
          <w:b/>
          <w:sz w:val="36"/>
          <w:szCs w:val="24"/>
        </w:rPr>
      </w:pPr>
      <w:r w:rsidRPr="009472F0">
        <w:rPr>
          <w:b/>
          <w:sz w:val="36"/>
          <w:szCs w:val="24"/>
        </w:rPr>
        <w:t>Danger </w:t>
      </w:r>
    </w:p>
    <w:p w14:paraId="46E5E50A" w14:textId="77777777" w:rsidR="00104D75" w:rsidRDefault="00104D75" w:rsidP="00104D75">
      <w:pPr>
        <w:pStyle w:val="Heading2"/>
      </w:pPr>
      <w:r>
        <w:t>Hazard Classification:</w:t>
      </w:r>
    </w:p>
    <w:p w14:paraId="7C9087B2" w14:textId="77777777" w:rsidR="00104D75" w:rsidRPr="00104D75" w:rsidRDefault="00104D75" w:rsidP="00104D75">
      <w:r w:rsidRPr="00104D75">
        <w:t>Flammable (Category 1)</w:t>
      </w:r>
    </w:p>
    <w:p w14:paraId="062E3DC7" w14:textId="4FB2BA6A" w:rsidR="00B0516C" w:rsidRDefault="00104D75" w:rsidP="00104D75">
      <w:r w:rsidRPr="00104D75">
        <w:t>Gases Under Pressure</w:t>
      </w:r>
    </w:p>
    <w:p w14:paraId="062E3DC7" w14:textId="4FB2BA6A" w:rsidR="00B0516C" w:rsidRDefault="00104D75" w:rsidP="00104D75">
      <w:r w:rsidRPr="00104D75">
        <w:t/>
      </w:r>
    </w:p>
    <w:p w14:paraId="42007A03" w14:textId="1F6ED321" w:rsidR="00104D75" w:rsidRDefault="00104D75" w:rsidP="00104D75">
      <w:pPr>
        <w:pStyle w:val="Heading2"/>
      </w:pPr>
      <w:r>
        <w:t>Hazard Statements:</w:t>
      </w:r>
    </w:p>
    <w:p w14:paraId="275599E9" w14:textId="77777777" w:rsidR="00104D75" w:rsidRPr="00104D75" w:rsidRDefault="00104D75" w:rsidP="00104D75">
      <w:r w:rsidRPr="00104D75">
        <w:t>Contains gas under pressure; may explode if heated</w:t>
      </w:r>
    </w:p>
    <w:p w14:paraId="67FBCD51" w14:textId="19FE4ACD" w:rsidR="00104D75" w:rsidRPr="00104D75" w:rsidRDefault="00104D75" w:rsidP="00104D75">
      <w:r w:rsidRPr="00104D75">
        <w:t>Extremely flammable gas</w:t>
      </w:r>
    </w:p>
    <w:p w14:paraId="67FBCD51" w14:textId="19FE4ACD" w:rsidR="00104D75" w:rsidRPr="00104D75" w:rsidRDefault="00104D75" w:rsidP="00104D75">
      <w:r w:rsidRPr="00104D75">
        <w:t>Toxic to aquatic life with long lasting effects</w:t>
      </w:r>
    </w:p>
    <w:p w14:paraId="67FBCD51" w14:textId="19FE4ACD" w:rsidR="00104D75" w:rsidRPr="00104D75" w:rsidRDefault="00104D75" w:rsidP="00104D75">
      <w:r w:rsidRPr="00104D75">
        <w:t/>
      </w:r>
    </w:p>
    <w:p w14:paraId="33F5F58E" w14:textId="7DDA1336" w:rsidR="000525C2" w:rsidRDefault="000525C2" w:rsidP="00587F31">
      <w:pPr>
        <w:pStyle w:val="Heading2"/>
      </w:pPr>
      <w:r>
        <w:t>Precautionary Statements</w:t>
      </w:r>
    </w:p>
    <w:p w14:paraId="31F57E77" w14:textId="0C8181C6" w:rsidR="00F14120" w:rsidRPr="00B1183A" w:rsidRDefault="00B1183A" w:rsidP="00F14120">
      <w:pPr>
        <w:rPr>
          <w:b/>
        </w:rPr>
      </w:pPr>
      <w:r w:rsidRPr="00B1183A">
        <w:rPr>
          <w:b/>
        </w:rPr>
        <w:t>Prevention:</w:t>
      </w:r>
    </w:p>
    <w:p w14:paraId="3248ECD9" w14:textId="0D8A1A15" w:rsidR="00D26433" w:rsidRDefault="00D26433" w:rsidP="00D26433">
      <w:r>
        <w:t>Keep away from heat/sparks/open flames/hot surfaces. - No smoking.</w:t>
      </w:r>
    </w:p>
    <w:p w14:paraId="195FF9F1" w14:textId="6F344639" w:rsidR="00774D1C" w:rsidRDefault="00D26433" w:rsidP="000525C2">
      <w:r>
        <w:t/>
      </w:r>
    </w:p>
    <w:p w14:paraId="501C69A3" w14:textId="143D48F5" w:rsidR="00B1183A" w:rsidRPr="00B1183A" w:rsidRDefault="00B1183A" w:rsidP="00B1183A">
      <w:pPr>
        <w:rPr>
          <w:b/>
        </w:rPr>
      </w:pPr>
      <w:r w:rsidRPr="00B1183A">
        <w:rPr>
          <w:b/>
        </w:rPr>
        <w:t>Response:</w:t>
      </w:r>
    </w:p>
    <w:p w14:paraId="6D0D6409" w14:textId="1C73B7BA" w:rsidR="00B1183A" w:rsidRDefault="00B1183A" w:rsidP="00B1183A">
      <w:r>
        <w:t>Eliminate all ignition sources if safe to do so.</w:t>
      </w:r>
    </w:p>
    <w:p w14:paraId="35C39499" w14:textId="77777777" w:rsidR="00B1183A" w:rsidRDefault="00B1183A" w:rsidP="00B1183A">
      <w:r>
        <w:t>Leaking gas fire: Do not extinguish, unless leak can be stopped safely.</w:t>
      </w:r>
    </w:p>
    <w:p w14:paraId="35C39499" w14:textId="77777777" w:rsidR="00B1183A" w:rsidRDefault="00B1183A" w:rsidP="00B1183A">
      <w:r>
        <w:t/>
      </w:r>
    </w:p>
    <w:p w14:paraId="2B2877A4" w14:textId="1E380AFD" w:rsidR="00B1183A" w:rsidRPr="00B1183A" w:rsidRDefault="00B1183A" w:rsidP="00B1183A">
      <w:pPr>
        <w:rPr>
          <w:b/>
        </w:rPr>
      </w:pPr>
      <w:r w:rsidRPr="00B1183A">
        <w:rPr>
          <w:b/>
        </w:rPr>
        <w:t>Storage:</w:t>
      </w:r>
    </w:p>
    <w:p w14:paraId="4A82A20C" w14:textId="104EBA92" w:rsidR="00B1183A" w:rsidRDefault="00B1183A" w:rsidP="00B1183A">
      <w:r>
        <w:t>Protect from sunlight. </w:t>
      </w:r>
    </w:p>
    <w:p w14:paraId="108F8D8A" w14:textId="77777777" w:rsidR="00B1183A" w:rsidRDefault="00B1183A" w:rsidP="00B1183A">
      <w:r>
        <w:t>Store in well-ventilated place.</w:t>
      </w:r>
    </w:p>
    <w:p w14:paraId="108F8D8A" w14:textId="77777777" w:rsidR="00B1183A" w:rsidRDefault="00B1183A" w:rsidP="00B1183A">
      <w:r>
        <w:t/>
      </w:r>
    </w:p>
    <w:p w14:paraId="6E359F2D" w14:textId="07218251" w:rsidR="00B1183A" w:rsidRPr="00B1183A" w:rsidRDefault="00B1183A" w:rsidP="00B1183A">
      <w:pPr>
        <w:rPr>
          <w:b/>
        </w:rPr>
      </w:pPr>
      <w:r w:rsidRPr="00B1183A">
        <w:rPr>
          <w:b/>
        </w:rPr>
        <w:t/>
      </w:r>
    </w:p>
    <w:p w14:paraId="4376F610" w14:textId="77777777" w:rsidR="00B1183A" w:rsidRDefault="00B1183A" w:rsidP="000525C2"/>
    <w:p w14:paraId="6D07E463" w14:textId="6FA0892D" w:rsidR="001006E6" w:rsidRPr="005612DB" w:rsidRDefault="001006E6" w:rsidP="000525C2">
      <w:r>
        <w:t/>
      </w:r>
    </w:p>
    <w:p w14:paraId="5BBAC5E2" w14:textId="77777777" w:rsidR="005612DB" w:rsidRDefault="005612DB" w:rsidP="00451131">
      <w:pPr>
        <w:pStyle w:val="Heading1"/>
      </w:pPr>
      <w:r w:rsidRPr="005612DB">
        <w:t>Section 3: Composition/Information on Ingredients</w:t>
      </w:r>
    </w:p>
    <w:p w14:paraId="2A598F4C" w14:textId="77777777" w:rsidR="0035324A" w:rsidRPr="005612DB" w:rsidRDefault="0035324A" w:rsidP="0035324A"/>
    <w:tbl>
      <w:tblPr>
        <w:tblStyle w:val="LightGrid"/>
        <w:tblpPr w:leftFromText="187" w:rightFromText="187" w:vertAnchor="text" w:horzAnchor="margin" w:tblpX="1" w:tblpY="1"/>
        <w:tblW w:w="0" w:type="auto"/>
        <w:tblLook w:val="06A0" w:firstRow="1" w:lastRow="0" w:firstColumn="0" w:lastColumn="0" w:noHBand="1" w:noVBand="1"/>
      </w:tblPr>
      <w:tblGrid>
        <w:gridCol w:w="2739"/>
        <w:gridCol w:w="3306"/>
        <w:gridCol w:w="2787"/>
      </w:tblGrid>
      <w:tr w:rsidR="0035324A" w:rsidRPr="005612DB" w14:paraId="13C21C35" w14:textId="77777777" w:rsidTr="001F15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0" w:type="auto"/>
            <w:hideMark/>
          </w:tcPr>
          <w:p w14:paraId="057EE555" w14:textId="77777777" w:rsidR="0035324A" w:rsidRPr="005612DB" w:rsidRDefault="0035324A" w:rsidP="001F152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CAS #</w:t>
            </w:r>
          </w:p>
        </w:tc>
      </w:tr>
      <w:tr w:rsidR="0035324A" w:rsidRPr="005612DB" w14:paraId="04F0C0EF" w14:textId="77777777" w:rsidTr="001F152E">
        <w:trPr>
          <w:cantSplit/>
        </w:trPr>
        <w:tc>
          <w:tcPr>
            <w:tcW w:w="0" w:type="auto"/>
            <w:hideMark/>
          </w:tcPr>
          <w:p w14:paraId="58AECABF" w14:textId="77777777" w:rsidR="0035324A" w:rsidRPr="005612DB" w:rsidRDefault="0035324A" w:rsidP="001F15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B36A9">
              <w:t>463-82-1</w:t>
            </w:r>
          </w:p>
        </w:tc>
      </w:tr>
    </w:tbl>
    <w:p w14:paraId="12A9561D" w14:textId="77777777" w:rsidR="0035324A" w:rsidRDefault="0035324A" w:rsidP="0035324A"/>
    <w:p w14:paraId="0559466B" w14:textId="77777777" w:rsidR="0035324A" w:rsidRDefault="0035324A" w:rsidP="0035324A"/>
    <w:p w14:paraId="4CEF2CF8" w14:textId="77777777" w:rsidR="0035324A" w:rsidRDefault="0035324A" w:rsidP="0035324A"/>
    <w:p w14:paraId="0E9D057B" w14:textId="77777777" w:rsidR="0035324A" w:rsidRDefault="0035324A" w:rsidP="0035324A"/>
    <w:p w14:paraId="38E7FBED" w14:textId="77777777" w:rsidR="0035324A" w:rsidRDefault="0035324A" w:rsidP="0035324A"/>
    <w:p w14:paraId="613D2245" w14:textId="77777777" w:rsidR="0035324A" w:rsidRDefault="0035324A" w:rsidP="0035324A"/>
    <w:tbl>
      <w:tblPr>
        <w:tblStyle w:val="LightGrid"/>
        <w:tblW w:w="0" w:type="auto"/>
        <w:tblLook w:val="06A0" w:firstRow="1" w:lastRow="0" w:firstColumn="0" w:lastColumn="0" w:noHBand="1" w:noVBand="1"/>
      </w:tblPr>
      <w:tblGrid>
        <w:gridCol w:w="1343"/>
        <w:gridCol w:w="2731"/>
        <w:gridCol w:w="3254"/>
        <w:gridCol w:w="3976"/>
      </w:tblGrid>
      <w:tr w:rsidR="0035324A" w:rsidRPr="005612DB" w14:paraId="16A523A1" w14:textId="77777777" w:rsidTr="003B21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0" w:type="auto"/>
            <w:hideMark/>
          </w:tcPr>
          <w:p w14:paraId="4F0B2590" w14:textId="77777777" w:rsidR="0035324A" w:rsidRPr="005612DB" w:rsidRDefault="0035324A" w:rsidP="003B21F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Chemical Substance</w:t>
            </w:r>
          </w:p>
        </w:tc>
        <w:tc>
          <w:tcPr>
            <w:tcW w:w="0" w:type="auto"/>
            <w:hideMark/>
          </w:tcPr>
          <w:p w14:paraId="79ACEF8F" w14:textId="77777777" w:rsidR="0035324A" w:rsidRPr="005612DB" w:rsidRDefault="0035324A" w:rsidP="003B21F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Chemical Family</w:t>
            </w:r>
          </w:p>
        </w:tc>
        <w:tc>
          <w:tcPr>
            <w:tcW w:w="0" w:type="auto"/>
            <w:hideMark/>
          </w:tcPr>
          <w:p w14:paraId="7A6F3084" w14:textId="77777777" w:rsidR="0035324A" w:rsidRPr="005612DB" w:rsidRDefault="0035324A" w:rsidP="003B21F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Trade Names</w:t>
            </w:r>
          </w:p>
        </w:tc>
      </w:tr>
      <w:tr w:rsidR="0035324A" w:rsidRPr="005612DB" w14:paraId="2A2859DA" w14:textId="77777777" w:rsidTr="003B21FD">
        <w:trPr>
          <w:cantSplit/>
        </w:trPr>
        <w:tc>
          <w:tcPr>
            <w:tcW w:w="0" w:type="auto"/>
            <w:hideMark/>
          </w:tcPr>
          <w:p w14:paraId="2EAC9FB2" w14:textId="77777777" w:rsidR="0035324A" w:rsidRPr="005612DB" w:rsidRDefault="0035324A" w:rsidP="003B21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34241">
              <w:t>NEOPENTANE</w:t>
            </w:r>
          </w:p>
        </w:tc>
        <w:tc>
          <w:tcPr>
            <w:tcW w:w="0" w:type="auto"/>
            <w:hideMark/>
          </w:tcPr>
          <w:p w14:paraId="2F772E4E" w14:textId="77777777" w:rsidR="0035324A" w:rsidRPr="005612DB" w:rsidRDefault="0035324A" w:rsidP="003B21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34241">
              <w:t>hydrocarbons, aliphatic</w:t>
            </w:r>
          </w:p>
        </w:tc>
        <w:tc>
          <w:tcPr>
            <w:tcW w:w="0" w:type="auto"/>
            <w:hideMark/>
          </w:tcPr>
          <w:p w14:paraId="0A383A7C" w14:textId="77777777" w:rsidR="0035324A" w:rsidRPr="005612DB" w:rsidRDefault="0035324A" w:rsidP="003B21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34241">
              <w:t>TETRAMETHYLMETHANE; 2,2-DIMETHYLPROPANE; PROPANE,2,2-DIMETHYL-; TERT-PENTANE; 1,1,1-TRIMETHYLETHANE; TRIMETHYL-PROPYLMETHANE; PENTANE; UN 2044; C5H12</w:t>
            </w:r>
          </w:p>
        </w:tc>
      </w:tr>
    </w:tbl>
    <w:p w14:paraId="6FB724FD" w14:textId="77777777" w:rsidR="0035324A" w:rsidRDefault="0035324A" w:rsidP="0035324A"/>
    <w:p w14:paraId="6274C46A" w14:textId="77777777" w:rsidR="0035324A" w:rsidRPr="0035324A" w:rsidRDefault="0035324A" w:rsidP="0035324A"/>
    <w:p w14:paraId="5A3E6B32" w14:textId="77777777" w:rsidR="005612DB" w:rsidRPr="005612DB" w:rsidRDefault="005612DB" w:rsidP="00451131">
      <w:pPr>
        <w:pStyle w:val="Heading1"/>
      </w:pPr>
      <w:r w:rsidRPr="005612DB">
        <w:t>Section 4: First Aid Measures</w:t>
      </w:r>
    </w:p>
    <w:tbl>
      <w:tblPr>
        <w:tblStyle w:val="LightGrid"/>
        <w:tblW w:w="0" w:type="auto"/>
        <w:tblLook w:val="06A0" w:firstRow="1" w:lastRow="0" w:firstColumn="0" w:lastColumn="0" w:noHBand="1" w:noVBand="1"/>
      </w:tblPr>
      <w:tblGrid>
        <w:gridCol w:w="954"/>
        <w:gridCol w:w="2098"/>
        <w:gridCol w:w="2063"/>
        <w:gridCol w:w="1862"/>
        <w:gridCol w:w="1915"/>
        <w:gridCol w:w="2412"/>
      </w:tblGrid>
      <w:tr w:rsidR="005612DB" w:rsidRPr="005612DB" w14:paraId="73F1500E" w14:textId="77777777" w:rsidTr="003211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0" w:type="auto"/>
            <w:hideMark/>
          </w:tcPr>
          <w:p w14:paraId="3D4DDE58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Skin Contact</w:t>
            </w:r>
          </w:p>
        </w:tc>
        <w:tc>
          <w:tcPr>
            <w:tcW w:w="0" w:type="auto"/>
            <w:hideMark/>
          </w:tcPr>
          <w:p w14:paraId="6F57A82A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Eye Contact</w:t>
            </w:r>
          </w:p>
        </w:tc>
        <w:tc>
          <w:tcPr>
            <w:tcW w:w="0" w:type="auto"/>
            <w:hideMark/>
          </w:tcPr>
          <w:p w14:paraId="10DB3711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Ingestion</w:t>
            </w:r>
          </w:p>
        </w:tc>
        <w:tc>
          <w:tcPr>
            <w:tcW w:w="0" w:type="auto"/>
            <w:hideMark/>
          </w:tcPr>
          <w:p w14:paraId="44DC388E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Inhalation</w:t>
            </w:r>
          </w:p>
        </w:tc>
        <w:tc>
          <w:tcPr>
            <w:tcW w:w="0" w:type="auto"/>
            <w:hideMark/>
          </w:tcPr>
          <w:p w14:paraId="4F726DF6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Note to Physicians</w:t>
            </w:r>
          </w:p>
        </w:tc>
      </w:tr>
      <w:tr w:rsidR="00C5561A" w:rsidRPr="005612DB" w14:paraId="3B0224A8" w14:textId="77777777" w:rsidTr="00321147">
        <w:trPr>
          <w:cantSplit/>
        </w:trPr>
        <w:tc>
          <w:tcPr>
            <w:tcW w:w="0" w:type="auto"/>
            <w:hideMark/>
          </w:tcPr>
          <w:p w14:paraId="31E16912" w14:textId="1C710B7B" w:rsidR="00C5561A" w:rsidRPr="005612DB" w:rsidRDefault="00C5561A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5561A">
              <w:t>If frostbite or freezing occur, immediately flush with plenty of lukewarm water (105- 115 F; 41-46 C). DO NOT USE HOT WATER. If warm water is not available, gently wrap affected parts in blankets. Get immediate medical attention.</w:t>
            </w:r>
          </w:p>
        </w:tc>
        <w:tc>
          <w:tcPr>
            <w:tcW w:w="0" w:type="auto"/>
            <w:hideMark/>
          </w:tcPr>
          <w:p w14:paraId="2F8899C7" w14:textId="0EA0945F" w:rsidR="00C5561A" w:rsidRPr="005612DB" w:rsidRDefault="00C5561A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5561A">
              <w:t>Flush eyes with plenty of water.</w:t>
            </w:r>
          </w:p>
        </w:tc>
        <w:tc>
          <w:tcPr>
            <w:tcW w:w="0" w:type="auto"/>
            <w:hideMark/>
          </w:tcPr>
          <w:p w14:paraId="268030A6" w14:textId="6B0D63B0" w:rsidR="00C5561A" w:rsidRPr="005612DB" w:rsidRDefault="00C5561A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5561A">
              <w:t>If a large amount is swallowed, get medical attention.</w:t>
            </w:r>
          </w:p>
        </w:tc>
        <w:tc>
          <w:tcPr>
            <w:tcW w:w="0" w:type="auto"/>
            <w:hideMark/>
          </w:tcPr>
          <w:p w14:paraId="1ED7237A" w14:textId="14ACFADE" w:rsidR="00C5561A" w:rsidRPr="005612DB" w:rsidRDefault="00C5561A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5561A">
              <w:t>If adverse effects occur, remove to uncontaminated area. Give artificial respiration if not breathing. If breathing is difficult, oxygen should be administered by qualified personnel. Get immediate medical attention.</w:t>
            </w:r>
          </w:p>
        </w:tc>
        <w:tc>
          <w:tcPr>
            <w:tcW w:w="0" w:type="auto"/>
            <w:hideMark/>
          </w:tcPr>
          <w:p w14:paraId="3E78CAA0" w14:textId="34B96DF8" w:rsidR="00C5561A" w:rsidRPr="005612DB" w:rsidRDefault="00C5561A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5561A">
              <w:t>For inhalation, consider oxygen.</w:t>
            </w:r>
          </w:p>
        </w:tc>
      </w:tr>
    </w:tbl>
    <w:p w14:paraId="5C451446" w14:textId="77777777" w:rsidR="005612DB" w:rsidRPr="005612DB" w:rsidRDefault="005612DB" w:rsidP="00451131">
      <w:pPr>
        <w:pStyle w:val="Heading1"/>
      </w:pPr>
      <w:r w:rsidRPr="005612DB">
        <w:t>Section 5: Fire Fighting Measures</w:t>
      </w:r>
    </w:p>
    <w:tbl>
      <w:tblPr>
        <w:tblStyle w:val="LightGrid"/>
        <w:tblW w:w="0" w:type="auto"/>
        <w:tblLook w:val="06A0" w:firstRow="1" w:lastRow="0" w:firstColumn="0" w:lastColumn="0" w:noHBand="1" w:noVBand="1"/>
      </w:tblPr>
      <w:tblGrid>
        <w:gridCol w:w="961"/>
        <w:gridCol w:w="2227"/>
        <w:gridCol w:w="3102"/>
        <w:gridCol w:w="5014"/>
      </w:tblGrid>
      <w:tr w:rsidR="005612DB" w:rsidRPr="005612DB" w14:paraId="087C99B1" w14:textId="77777777" w:rsidTr="003211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0" w:type="auto"/>
            <w:hideMark/>
          </w:tcPr>
          <w:p w14:paraId="4C19E296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Suitable Extinguishing Media</w:t>
            </w:r>
          </w:p>
        </w:tc>
        <w:tc>
          <w:tcPr>
            <w:tcW w:w="0" w:type="auto"/>
            <w:hideMark/>
          </w:tcPr>
          <w:p w14:paraId="1816681D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Products of Combustion</w:t>
            </w:r>
          </w:p>
        </w:tc>
        <w:tc>
          <w:tcPr>
            <w:tcW w:w="0" w:type="auto"/>
            <w:hideMark/>
          </w:tcPr>
          <w:p w14:paraId="2EA4EF49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Protection of Firefighters</w:t>
            </w:r>
          </w:p>
        </w:tc>
      </w:tr>
      <w:tr w:rsidR="00E646CC" w:rsidRPr="005612DB" w14:paraId="52EA2045" w14:textId="77777777" w:rsidTr="00321147">
        <w:trPr>
          <w:cantSplit/>
        </w:trPr>
        <w:tc>
          <w:tcPr>
            <w:tcW w:w="0" w:type="auto"/>
            <w:hideMark/>
          </w:tcPr>
          <w:p w14:paraId="0CB860B9" w14:textId="6C5A2C93" w:rsidR="00E646CC" w:rsidRPr="005612DB" w:rsidRDefault="00FC650C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C650C">
              <w:t>Carbon dioxide, regular dry chemical Large fires: Flood with fine water spray.</w:t>
            </w:r>
          </w:p>
        </w:tc>
        <w:tc>
          <w:tcPr>
            <w:tcW w:w="0" w:type="auto"/>
            <w:hideMark/>
          </w:tcPr>
          <w:p w14:paraId="18635F31" w14:textId="3245C00C" w:rsidR="00E646CC" w:rsidRPr="005612DB" w:rsidRDefault="00FC650C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C650C">
              <w:t/>
            </w:r>
          </w:p>
        </w:tc>
        <w:tc>
          <w:tcPr>
            <w:tcW w:w="0" w:type="auto"/>
            <w:hideMark/>
          </w:tcPr>
          <w:p w14:paraId="6734B045" w14:textId="477976DD" w:rsidR="00E646CC" w:rsidRDefault="00FC650C" w:rsidP="0017615E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C650C">
              <w:t>Any supplied-air respirator with a full facepiece that is operated in a pressure-demand or other positive-pressure mode. Any self-contained breathing apparatus that has a full facepiece and is operated in a pressure-demand or other positive-pressure mode.</w:t>
            </w:r>
          </w:p>
          <w:p w14:paraId="216F3667" w14:textId="5341C293" w:rsidR="00FC650C" w:rsidRDefault="00FC650C" w:rsidP="0017615E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C650C">
              <w:t>Use a self-contained breathing apparatus.</w:t>
            </w:r>
          </w:p>
        </w:tc>
      </w:tr>
    </w:tbl>
    <w:p w14:paraId="7AE4D519" w14:textId="77777777" w:rsidR="005612DB" w:rsidRPr="005612DB" w:rsidRDefault="005612DB" w:rsidP="00451131">
      <w:pPr>
        <w:pStyle w:val="Heading1"/>
      </w:pPr>
      <w:r w:rsidRPr="005612DB">
        <w:lastRenderedPageBreak/>
        <w:t>Section 6: Accidental Release Measures</w:t>
      </w:r>
    </w:p>
    <w:tbl>
      <w:tblPr>
        <w:tblStyle w:val="LightGrid"/>
        <w:tblW w:w="0" w:type="auto"/>
        <w:tblLook w:val="06A0" w:firstRow="1" w:lastRow="0" w:firstColumn="0" w:lastColumn="0" w:noHBand="1" w:noVBand="1"/>
      </w:tblPr>
      <w:tblGrid>
        <w:gridCol w:w="1014"/>
        <w:gridCol w:w="3215"/>
        <w:gridCol w:w="3592"/>
        <w:gridCol w:w="3483"/>
      </w:tblGrid>
      <w:tr w:rsidR="005612DB" w:rsidRPr="005612DB" w14:paraId="6F42FEF3" w14:textId="77777777" w:rsidTr="003211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0" w:type="auto"/>
            <w:hideMark/>
          </w:tcPr>
          <w:p w14:paraId="4637050F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Personal Precautions</w:t>
            </w:r>
          </w:p>
        </w:tc>
        <w:tc>
          <w:tcPr>
            <w:tcW w:w="0" w:type="auto"/>
            <w:hideMark/>
          </w:tcPr>
          <w:p w14:paraId="47C9DB3A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Environmental Precautions</w:t>
            </w:r>
          </w:p>
        </w:tc>
        <w:tc>
          <w:tcPr>
            <w:tcW w:w="0" w:type="auto"/>
            <w:hideMark/>
          </w:tcPr>
          <w:p w14:paraId="25EC248D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Methods for Containment</w:t>
            </w:r>
          </w:p>
        </w:tc>
      </w:tr>
      <w:tr w:rsidR="00D72706" w:rsidRPr="005612DB" w14:paraId="7F3D7ADF" w14:textId="77777777" w:rsidTr="00703BE6">
        <w:trPr>
          <w:cantSplit/>
        </w:trPr>
        <w:tc>
          <w:tcPr>
            <w:tcW w:w="0" w:type="auto"/>
            <w:hideMark/>
          </w:tcPr>
          <w:p w14:paraId="08F33988" w14:textId="413F9F82" w:rsidR="00D72706" w:rsidRPr="005612DB" w:rsidRDefault="00703BE6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3BE6">
              <w:t>Keep unnecessary people away, isolate hazard area and deny entry. Do not touch spilled material. Ventilate closed spaces before entering.</w:t>
            </w:r>
          </w:p>
        </w:tc>
        <w:tc>
          <w:tcPr>
            <w:tcW w:w="0" w:type="auto"/>
            <w:hideMark/>
          </w:tcPr>
          <w:p w14:paraId="75F2C203" w14:textId="4189850C" w:rsidR="00D72706" w:rsidRPr="005612DB" w:rsidRDefault="00703BE6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3BE6">
              <w:t>Avoid heat, flames, sparks and other sources of ignition.</w:t>
            </w:r>
          </w:p>
        </w:tc>
        <w:tc>
          <w:tcPr>
            <w:tcW w:w="0" w:type="auto"/>
            <w:hideMark/>
          </w:tcPr>
          <w:p w14:paraId="7D09E259" w14:textId="7D60EC7F" w:rsidR="00D72706" w:rsidRPr="005612DB" w:rsidRDefault="00703BE6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3BE6">
              <w:t>Stop leak if possible without personal risk. Reduce vapors with water spray. Remove sources of ignition.</w:t>
            </w:r>
          </w:p>
        </w:tc>
      </w:tr>
    </w:tbl>
    <w:p w14:paraId="749FB7AB" w14:textId="77777777" w:rsidR="005612DB" w:rsidRPr="005612DB" w:rsidRDefault="005612DB" w:rsidP="0017615E"/>
    <w:tbl>
      <w:tblPr>
        <w:tblStyle w:val="LightGrid"/>
        <w:tblW w:w="0" w:type="auto"/>
        <w:tblLook w:val="06A0" w:firstRow="1" w:lastRow="0" w:firstColumn="0" w:lastColumn="0" w:noHBand="1" w:noVBand="1"/>
      </w:tblPr>
      <w:tblGrid>
        <w:gridCol w:w="2739"/>
        <w:gridCol w:w="4928"/>
        <w:gridCol w:w="3322"/>
      </w:tblGrid>
      <w:tr w:rsidR="005612DB" w:rsidRPr="005612DB" w14:paraId="0D536264" w14:textId="77777777" w:rsidTr="003211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0" w:type="auto"/>
            <w:hideMark/>
          </w:tcPr>
          <w:p w14:paraId="34A2FC18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Methods for Cleanup</w:t>
            </w:r>
          </w:p>
        </w:tc>
        <w:tc>
          <w:tcPr>
            <w:tcW w:w="0" w:type="auto"/>
            <w:hideMark/>
          </w:tcPr>
          <w:p w14:paraId="6BAE006E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Other Information</w:t>
            </w:r>
          </w:p>
        </w:tc>
      </w:tr>
      <w:tr w:rsidR="00AC23EF" w:rsidRPr="005612DB" w14:paraId="0F242D50" w14:textId="77777777" w:rsidTr="00321147">
        <w:trPr>
          <w:cantSplit/>
        </w:trPr>
        <w:tc>
          <w:tcPr>
            <w:tcW w:w="0" w:type="auto"/>
            <w:hideMark/>
          </w:tcPr>
          <w:p w14:paraId="2C32561F" w14:textId="6CBCC7EB" w:rsidR="00AC23EF" w:rsidRPr="005612DB" w:rsidRDefault="00650C6A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0C6A">
              <w:t>Contact emergency personnel. Stop leak and evacuate area. Avoid sparks or fire. Cover with activated carbon. Dispose of in closed containers.</w:t>
            </w:r>
          </w:p>
        </w:tc>
        <w:tc>
          <w:tcPr>
            <w:tcW w:w="0" w:type="auto"/>
            <w:hideMark/>
          </w:tcPr>
          <w:p w14:paraId="221EB576" w14:textId="4623F246" w:rsidR="00AC23EF" w:rsidRPr="005612DB" w:rsidRDefault="00650C6A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0C6A">
              <w:t>None</w:t>
            </w:r>
          </w:p>
        </w:tc>
      </w:tr>
    </w:tbl>
    <w:p w14:paraId="79EB0770" w14:textId="77777777" w:rsidR="005612DB" w:rsidRPr="005612DB" w:rsidRDefault="005612DB" w:rsidP="00451131">
      <w:pPr>
        <w:pStyle w:val="Heading1"/>
      </w:pPr>
      <w:r w:rsidRPr="005612DB">
        <w:t>Section 7: Handling and Storage</w:t>
      </w:r>
    </w:p>
    <w:tbl>
      <w:tblPr>
        <w:tblStyle w:val="LightGrid"/>
        <w:tblW w:w="0" w:type="auto"/>
        <w:tblLook w:val="06A0" w:firstRow="1" w:lastRow="0" w:firstColumn="0" w:lastColumn="0" w:noHBand="1" w:noVBand="1"/>
      </w:tblPr>
      <w:tblGrid>
        <w:gridCol w:w="2739"/>
        <w:gridCol w:w="3076"/>
        <w:gridCol w:w="3123"/>
      </w:tblGrid>
      <w:tr w:rsidR="005612DB" w:rsidRPr="005612DB" w14:paraId="4342E3D0" w14:textId="77777777" w:rsidTr="003211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0" w:type="auto"/>
            <w:hideMark/>
          </w:tcPr>
          <w:p w14:paraId="55AC5770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Handling</w:t>
            </w:r>
          </w:p>
        </w:tc>
        <w:tc>
          <w:tcPr>
            <w:tcW w:w="0" w:type="auto"/>
            <w:hideMark/>
          </w:tcPr>
          <w:p w14:paraId="4FA3355C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Storage</w:t>
            </w:r>
          </w:p>
        </w:tc>
      </w:tr>
      <w:tr w:rsidR="007753C6" w:rsidRPr="005612DB" w14:paraId="5A38BAAE" w14:textId="77777777" w:rsidTr="00321147">
        <w:trPr>
          <w:cantSplit/>
        </w:trPr>
        <w:tc>
          <w:tcPr>
            <w:tcW w:w="0" w:type="auto"/>
            <w:hideMark/>
          </w:tcPr>
          <w:p w14:paraId="32709211" w14:textId="05655859" w:rsidR="007753C6" w:rsidRPr="005612DB" w:rsidRDefault="007753C6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753C6">
              <w:t>Grounding and bonding required. Keep separated from incompatible substances.</w:t>
            </w:r>
          </w:p>
        </w:tc>
        <w:tc>
          <w:tcPr>
            <w:tcW w:w="0" w:type="auto"/>
            <w:hideMark/>
          </w:tcPr>
          <w:p w14:paraId="23A05DBC" w14:textId="1CBFA069" w:rsidR="007753C6" w:rsidRPr="005612DB" w:rsidRDefault="007753C6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753C6">
              <w:t>Store and handle in accordance with all current regulations and standards. Subject to storage regulations: U.S. OSHA 29 CFR 1910.101. </w:t>
            </w:r>
          </w:p>
        </w:tc>
      </w:tr>
    </w:tbl>
    <w:p w14:paraId="4D5E86B1" w14:textId="77777777" w:rsidR="005612DB" w:rsidRPr="005612DB" w:rsidRDefault="005612DB" w:rsidP="00451131">
      <w:pPr>
        <w:pStyle w:val="Heading1"/>
      </w:pPr>
      <w:r w:rsidRPr="005612DB">
        <w:t>Section 8: Exposure Controls/Personal Protection</w:t>
      </w:r>
    </w:p>
    <w:tbl>
      <w:tblPr>
        <w:tblStyle w:val="LightGrid"/>
        <w:tblW w:w="0" w:type="auto"/>
        <w:tblLook w:val="06A0" w:firstRow="1" w:lastRow="0" w:firstColumn="0" w:lastColumn="0" w:noHBand="1" w:noVBand="1"/>
      </w:tblPr>
      <w:tblGrid>
        <w:gridCol w:w="2739"/>
        <w:gridCol w:w="3898"/>
      </w:tblGrid>
      <w:tr w:rsidR="005612DB" w:rsidRPr="005612DB" w14:paraId="5066D389" w14:textId="77777777" w:rsidTr="003211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0" w:type="auto"/>
            <w:hideMark/>
          </w:tcPr>
          <w:p w14:paraId="549417ED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Exposure Guidelines</w:t>
            </w:r>
          </w:p>
        </w:tc>
      </w:tr>
      <w:tr w:rsidR="00400DD7" w:rsidRPr="005612DB" w14:paraId="7E948E83" w14:textId="77777777" w:rsidTr="00321147">
        <w:trPr>
          <w:cantSplit/>
        </w:trPr>
        <w:tc>
          <w:tcPr>
            <w:tcW w:w="0" w:type="auto"/>
            <w:hideMark/>
          </w:tcPr>
          <w:p w14:paraId="453432FB" w14:textId="5CB215B7" w:rsidR="00400DD7" w:rsidRPr="005612DB" w:rsidRDefault="00400DD7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00DD7">
              <w:t>NEOPENTANE:  ALKANES (C5-C8): 350 mg/m3 NIOSH recommended TWA 10 hour(s); 1800 mg/m3 NIOSH recommended ceiling 15 minute(s) NEOPENTANE: 600 ppm ACGIH TWA</w:t>
            </w:r>
          </w:p>
        </w:tc>
      </w:tr>
    </w:tbl>
    <w:p w14:paraId="242C34CC" w14:textId="77777777" w:rsidR="005612DB" w:rsidRPr="005612DB" w:rsidRDefault="005612DB" w:rsidP="0017615E">
      <w:pPr>
        <w:pStyle w:val="Heading2"/>
      </w:pPr>
      <w:r w:rsidRPr="005612DB">
        <w:t>Engineering Controls</w:t>
      </w:r>
    </w:p>
    <w:p w14:paraId="4EF23DAA" w14:textId="57D8A4B7" w:rsidR="005612DB" w:rsidRPr="005612DB" w:rsidRDefault="00E56A23" w:rsidP="0017615E">
      <w:r w:rsidRPr="00E56A23">
        <w:t>Handle only in fully enclosed systems.</w:t>
      </w:r>
    </w:p>
    <w:tbl>
      <w:tblPr>
        <w:tblStyle w:val="LightGrid"/>
        <w:tblW w:w="0" w:type="auto"/>
        <w:tblLook w:val="06A0" w:firstRow="1" w:lastRow="0" w:firstColumn="0" w:lastColumn="0" w:noHBand="1" w:noVBand="1"/>
      </w:tblPr>
      <w:tblGrid>
        <w:gridCol w:w="1390"/>
        <w:gridCol w:w="3521"/>
        <w:gridCol w:w="2853"/>
        <w:gridCol w:w="3540"/>
      </w:tblGrid>
      <w:tr w:rsidR="005612DB" w:rsidRPr="005612DB" w14:paraId="6F18B342" w14:textId="77777777" w:rsidTr="003211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0" w:type="auto"/>
            <w:hideMark/>
          </w:tcPr>
          <w:p w14:paraId="014BCC59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Eye Protection</w:t>
            </w:r>
          </w:p>
        </w:tc>
        <w:tc>
          <w:tcPr>
            <w:tcW w:w="0" w:type="auto"/>
            <w:hideMark/>
          </w:tcPr>
          <w:p w14:paraId="53EB31DF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Skin Protection</w:t>
            </w:r>
          </w:p>
        </w:tc>
        <w:tc>
          <w:tcPr>
            <w:tcW w:w="0" w:type="auto"/>
            <w:hideMark/>
          </w:tcPr>
          <w:p w14:paraId="00E5130E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Respiratory Protection</w:t>
            </w:r>
          </w:p>
        </w:tc>
      </w:tr>
      <w:tr w:rsidR="00463C0A" w:rsidRPr="005612DB" w14:paraId="6BADC005" w14:textId="77777777" w:rsidTr="00321147">
        <w:trPr>
          <w:cantSplit/>
        </w:trPr>
        <w:tc>
          <w:tcPr>
            <w:tcW w:w="0" w:type="auto"/>
            <w:hideMark/>
          </w:tcPr>
          <w:p w14:paraId="53185C6A" w14:textId="260C5809" w:rsidR="00463C0A" w:rsidRPr="005612DB" w:rsidRDefault="003E1F4F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E1F4F">
              <w:t>For the gas: Eye protection not required, but recommended. For the liquid: Wear splash resistant safety goggles. Contact lenses should not be worn. Provide an emergency eye wash fountain and quick drench shower in the immediate work area.</w:t>
            </w:r>
          </w:p>
        </w:tc>
        <w:tc>
          <w:tcPr>
            <w:tcW w:w="0" w:type="auto"/>
            <w:hideMark/>
          </w:tcPr>
          <w:p w14:paraId="689E2F03" w14:textId="6DBD63B7" w:rsidR="00463C0A" w:rsidRPr="005612DB" w:rsidRDefault="003E1F4F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E1F4F">
              <w:t>For the gas: Protective clothing is not required. For the liquid: Wear appropriate protective, cold insulating clothing.</w:t>
            </w:r>
          </w:p>
        </w:tc>
        <w:tc>
          <w:tcPr>
            <w:tcW w:w="0" w:type="auto"/>
            <w:hideMark/>
          </w:tcPr>
          <w:p w14:paraId="177E847F" w14:textId="03E577CE" w:rsidR="00463C0A" w:rsidRPr="005612DB" w:rsidRDefault="003D6B18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D6B18">
              <w:t>Any supplied-air respirator with a full facepiece that is operated in a pressure-demand or other positive-pressure mode. Any self-contained breathing apparatus that has a full facepiece and is operated in a pressure-demand or other positive-pressure mode.</w:t>
            </w:r>
          </w:p>
        </w:tc>
      </w:tr>
    </w:tbl>
    <w:p w14:paraId="03AC6F63" w14:textId="77777777" w:rsidR="005612DB" w:rsidRPr="005612DB" w:rsidRDefault="005612DB" w:rsidP="0034248A">
      <w:pPr>
        <w:pStyle w:val="Heading2"/>
      </w:pPr>
      <w:r w:rsidRPr="005612DB">
        <w:t>General Hygiene considerations</w:t>
      </w:r>
    </w:p>
    <w:p w14:paraId="0939EE47" w14:textId="77777777" w:rsidR="005612DB" w:rsidRPr="005612DB" w:rsidRDefault="005612DB" w:rsidP="0034248A">
      <w:pPr>
        <w:pStyle w:val="ListParagraph"/>
        <w:keepNext/>
        <w:keepLines/>
        <w:numPr>
          <w:ilvl w:val="0"/>
          <w:numId w:val="3"/>
        </w:numPr>
      </w:pPr>
      <w:r w:rsidRPr="005612DB">
        <w:t>Avoid breathing vapor or mist</w:t>
      </w:r>
    </w:p>
    <w:p w14:paraId="0E76CDF2" w14:textId="77777777" w:rsidR="005612DB" w:rsidRPr="005612DB" w:rsidRDefault="005612DB" w:rsidP="0034248A">
      <w:pPr>
        <w:pStyle w:val="ListParagraph"/>
        <w:keepNext/>
        <w:keepLines/>
        <w:numPr>
          <w:ilvl w:val="0"/>
          <w:numId w:val="3"/>
        </w:numPr>
      </w:pPr>
      <w:r w:rsidRPr="005612DB">
        <w:t>Avoid contact with eyes and skin</w:t>
      </w:r>
    </w:p>
    <w:p w14:paraId="7EC78092" w14:textId="77777777" w:rsidR="005612DB" w:rsidRPr="005612DB" w:rsidRDefault="005612DB" w:rsidP="0034248A">
      <w:pPr>
        <w:pStyle w:val="ListParagraph"/>
        <w:keepLines/>
        <w:numPr>
          <w:ilvl w:val="0"/>
          <w:numId w:val="3"/>
        </w:numPr>
      </w:pPr>
      <w:r w:rsidRPr="005612DB">
        <w:t>Wash thoroughly after handling and before eating or drinking</w:t>
      </w:r>
    </w:p>
    <w:p w14:paraId="469C6211" w14:textId="77777777" w:rsidR="005612DB" w:rsidRPr="005612DB" w:rsidRDefault="005612DB" w:rsidP="00451131">
      <w:pPr>
        <w:pStyle w:val="Heading1"/>
      </w:pPr>
      <w:r w:rsidRPr="005612DB">
        <w:t>Section 9: Physical and Chemical Properties</w:t>
      </w:r>
    </w:p>
    <w:tbl>
      <w:tblPr>
        <w:tblStyle w:val="LightGrid"/>
        <w:tblW w:w="0" w:type="auto"/>
        <w:tblLook w:val="06A0" w:firstRow="1" w:lastRow="0" w:firstColumn="0" w:lastColumn="0" w:noHBand="1" w:noVBand="1"/>
      </w:tblPr>
      <w:tblGrid>
        <w:gridCol w:w="806"/>
        <w:gridCol w:w="1670"/>
        <w:gridCol w:w="1510"/>
        <w:gridCol w:w="1231"/>
        <w:gridCol w:w="2053"/>
        <w:gridCol w:w="1647"/>
        <w:gridCol w:w="1184"/>
        <w:gridCol w:w="1203"/>
      </w:tblGrid>
      <w:tr w:rsidR="005612DB" w:rsidRPr="005612DB" w14:paraId="0787177A" w14:textId="77777777" w:rsidTr="003424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0" w:type="auto"/>
            <w:hideMark/>
          </w:tcPr>
          <w:p w14:paraId="3AB5F918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Physical State</w:t>
            </w:r>
          </w:p>
        </w:tc>
        <w:tc>
          <w:tcPr>
            <w:tcW w:w="0" w:type="auto"/>
            <w:hideMark/>
          </w:tcPr>
          <w:p w14:paraId="7221D7F8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Appearance</w:t>
            </w:r>
          </w:p>
        </w:tc>
        <w:tc>
          <w:tcPr>
            <w:tcW w:w="0" w:type="auto"/>
            <w:hideMark/>
          </w:tcPr>
          <w:p w14:paraId="17674586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Color</w:t>
            </w:r>
          </w:p>
        </w:tc>
        <w:tc>
          <w:tcPr>
            <w:tcW w:w="0" w:type="auto"/>
            <w:hideMark/>
          </w:tcPr>
          <w:p w14:paraId="6FE2E60A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Change in Appearance</w:t>
            </w:r>
          </w:p>
        </w:tc>
        <w:tc>
          <w:tcPr>
            <w:tcW w:w="0" w:type="auto"/>
            <w:hideMark/>
          </w:tcPr>
          <w:p w14:paraId="6EA00EF5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Physical Form</w:t>
            </w:r>
          </w:p>
        </w:tc>
        <w:tc>
          <w:tcPr>
            <w:tcW w:w="0" w:type="auto"/>
            <w:hideMark/>
          </w:tcPr>
          <w:p w14:paraId="0D6ABAA1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Odor</w:t>
            </w:r>
          </w:p>
        </w:tc>
        <w:tc>
          <w:tcPr>
            <w:tcW w:w="0" w:type="auto"/>
            <w:hideMark/>
          </w:tcPr>
          <w:p w14:paraId="52865C13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Taste</w:t>
            </w:r>
          </w:p>
        </w:tc>
      </w:tr>
      <w:tr w:rsidR="00E43B1C" w:rsidRPr="005612DB" w14:paraId="08EC9706" w14:textId="77777777" w:rsidTr="0034248A">
        <w:trPr>
          <w:cantSplit/>
        </w:trPr>
        <w:tc>
          <w:tcPr>
            <w:tcW w:w="0" w:type="auto"/>
            <w:hideMark/>
          </w:tcPr>
          <w:p w14:paraId="12D2BF3E" w14:textId="0C9340FF" w:rsidR="00E43B1C" w:rsidRPr="005612DB" w:rsidRDefault="00C552BF" w:rsidP="00C552BF">
            <w:pPr>
              <w:tabs>
                <w:tab w:val="left" w:pos="89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552BF">
              <w:t>Gas</w:t>
            </w:r>
          </w:p>
        </w:tc>
        <w:tc>
          <w:tcPr>
            <w:tcW w:w="0" w:type="auto"/>
            <w:hideMark/>
          </w:tcPr>
          <w:p w14:paraId="39FF6B7D" w14:textId="40AD1F1F" w:rsidR="00E43B1C" w:rsidRPr="005612DB" w:rsidRDefault="00C552BF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552BF">
              <w:t>Colorless</w:t>
            </w:r>
          </w:p>
        </w:tc>
        <w:tc>
          <w:tcPr>
            <w:tcW w:w="0" w:type="auto"/>
            <w:hideMark/>
          </w:tcPr>
          <w:p w14:paraId="16CB7C92" w14:textId="2735DAFA" w:rsidR="00E43B1C" w:rsidRPr="005612DB" w:rsidRDefault="00C552BF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552BF">
              <w:t>Colorless</w:t>
            </w:r>
          </w:p>
        </w:tc>
        <w:tc>
          <w:tcPr>
            <w:tcW w:w="0" w:type="auto"/>
            <w:hideMark/>
          </w:tcPr>
          <w:p w14:paraId="17769E92" w14:textId="0D06207F" w:rsidR="00E43B1C" w:rsidRPr="005612DB" w:rsidRDefault="00C552BF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552BF">
              <w:t>N/A</w:t>
            </w:r>
          </w:p>
        </w:tc>
        <w:tc>
          <w:tcPr>
            <w:tcW w:w="0" w:type="auto"/>
            <w:hideMark/>
          </w:tcPr>
          <w:p w14:paraId="3CADFCFD" w14:textId="7CC8B6C7" w:rsidR="00E43B1C" w:rsidRPr="005612DB" w:rsidRDefault="00C552BF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552BF">
              <w:t>Gas</w:t>
            </w:r>
          </w:p>
        </w:tc>
        <w:tc>
          <w:tcPr>
            <w:tcW w:w="0" w:type="auto"/>
            <w:hideMark/>
          </w:tcPr>
          <w:p w14:paraId="79CF475B" w14:textId="172CA845" w:rsidR="00E43B1C" w:rsidRPr="005612DB" w:rsidRDefault="00C552BF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552BF">
              <w:t>Not available</w:t>
            </w:r>
          </w:p>
        </w:tc>
        <w:tc>
          <w:tcPr>
            <w:tcW w:w="0" w:type="auto"/>
            <w:hideMark/>
          </w:tcPr>
          <w:p w14:paraId="1FF158E9" w14:textId="5DF671AF" w:rsidR="00E43B1C" w:rsidRPr="005612DB" w:rsidRDefault="00C552BF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552BF">
              <w:t>N/A</w:t>
            </w:r>
          </w:p>
        </w:tc>
      </w:tr>
    </w:tbl>
    <w:p w14:paraId="776A7361" w14:textId="77777777" w:rsidR="005612DB" w:rsidRPr="005612DB" w:rsidRDefault="005612DB" w:rsidP="0017615E"/>
    <w:tbl>
      <w:tblPr>
        <w:tblStyle w:val="LightGrid"/>
        <w:tblW w:w="0" w:type="auto"/>
        <w:tblLook w:val="06A0" w:firstRow="1" w:lastRow="0" w:firstColumn="0" w:lastColumn="0" w:noHBand="1" w:noVBand="1"/>
      </w:tblPr>
      <w:tblGrid>
        <w:gridCol w:w="771"/>
        <w:gridCol w:w="1335"/>
        <w:gridCol w:w="1944"/>
        <w:gridCol w:w="2188"/>
        <w:gridCol w:w="1366"/>
        <w:gridCol w:w="1841"/>
        <w:gridCol w:w="1859"/>
      </w:tblGrid>
      <w:tr w:rsidR="005612DB" w:rsidRPr="005612DB" w14:paraId="1DBD5FAD" w14:textId="77777777" w:rsidTr="003424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0" w:type="auto"/>
            <w:hideMark/>
          </w:tcPr>
          <w:p w14:paraId="2F3524B7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Flash Point</w:t>
            </w:r>
          </w:p>
        </w:tc>
        <w:tc>
          <w:tcPr>
            <w:tcW w:w="0" w:type="auto"/>
            <w:hideMark/>
          </w:tcPr>
          <w:p w14:paraId="24CE4F4F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Flammability</w:t>
            </w:r>
          </w:p>
        </w:tc>
        <w:tc>
          <w:tcPr>
            <w:tcW w:w="0" w:type="auto"/>
            <w:hideMark/>
          </w:tcPr>
          <w:p w14:paraId="19C54079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Partition Coefficient</w:t>
            </w:r>
          </w:p>
        </w:tc>
        <w:tc>
          <w:tcPr>
            <w:tcW w:w="0" w:type="auto"/>
            <w:hideMark/>
          </w:tcPr>
          <w:p w14:paraId="3F473354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Autoignition Temperature</w:t>
            </w:r>
          </w:p>
        </w:tc>
        <w:tc>
          <w:tcPr>
            <w:tcW w:w="0" w:type="auto"/>
            <w:hideMark/>
          </w:tcPr>
          <w:p w14:paraId="29890166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Upper Explosive Limits</w:t>
            </w:r>
          </w:p>
        </w:tc>
        <w:tc>
          <w:tcPr>
            <w:tcW w:w="0" w:type="auto"/>
            <w:hideMark/>
          </w:tcPr>
          <w:p w14:paraId="08075E68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Lower Explosive Limits</w:t>
            </w:r>
          </w:p>
        </w:tc>
      </w:tr>
      <w:tr w:rsidR="0084549E" w:rsidRPr="005612DB" w14:paraId="58710DFF" w14:textId="77777777" w:rsidTr="00B46EAF">
        <w:trPr>
          <w:cantSplit/>
        </w:trPr>
        <w:tc>
          <w:tcPr>
            <w:tcW w:w="0" w:type="auto"/>
            <w:hideMark/>
          </w:tcPr>
          <w:p w14:paraId="50ADD03D" w14:textId="3C734008" w:rsidR="0084549E" w:rsidRPr="005612DB" w:rsidRDefault="005B1990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1990">
              <w:t>&lt;19 F (&lt;-7 C)</w:t>
            </w:r>
          </w:p>
        </w:tc>
        <w:tc>
          <w:tcPr>
            <w:tcW w:w="0" w:type="auto"/>
            <w:hideMark/>
          </w:tcPr>
          <w:p w14:paraId="371A8B9A" w14:textId="429A326B" w:rsidR="0084549E" w:rsidRPr="005612DB" w:rsidRDefault="005B1990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1990">
              <w:t/>
            </w:r>
          </w:p>
        </w:tc>
        <w:tc>
          <w:tcPr>
            <w:tcW w:w="0" w:type="auto"/>
            <w:hideMark/>
          </w:tcPr>
          <w:p w14:paraId="106A6BD0" w14:textId="5BFEAB9C" w:rsidR="0084549E" w:rsidRPr="005612DB" w:rsidRDefault="005B1990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1990">
              <w:t/>
            </w:r>
          </w:p>
        </w:tc>
        <w:tc>
          <w:tcPr>
            <w:tcW w:w="0" w:type="auto"/>
            <w:hideMark/>
          </w:tcPr>
          <w:p w14:paraId="5DB6CE5F" w14:textId="4B06DBEB" w:rsidR="0084549E" w:rsidRPr="005612DB" w:rsidRDefault="005B1990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1990">
              <w:t>842 F (450 C)</w:t>
            </w:r>
          </w:p>
        </w:tc>
        <w:tc>
          <w:tcPr>
            <w:tcW w:w="0" w:type="auto"/>
            <w:hideMark/>
          </w:tcPr>
          <w:p w14:paraId="4917FB1D" w14:textId="5E168914" w:rsidR="0084549E" w:rsidRPr="005612DB" w:rsidRDefault="005B1990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1990">
              <w:t>0.075</w:t>
            </w:r>
          </w:p>
        </w:tc>
        <w:tc>
          <w:tcPr>
            <w:tcW w:w="0" w:type="auto"/>
            <w:hideMark/>
          </w:tcPr>
          <w:p w14:paraId="380950E4" w14:textId="4DF11EFE" w:rsidR="0084549E" w:rsidRPr="005612DB" w:rsidRDefault="005B1990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1990">
              <w:t>0.014</w:t>
            </w:r>
          </w:p>
        </w:tc>
      </w:tr>
    </w:tbl>
    <w:p w14:paraId="0432E14F" w14:textId="77777777" w:rsidR="005612DB" w:rsidRPr="005612DB" w:rsidRDefault="005612DB" w:rsidP="0017615E"/>
    <w:tbl>
      <w:tblPr>
        <w:tblStyle w:val="LightGrid"/>
        <w:tblW w:w="0" w:type="auto"/>
        <w:tblLook w:val="06A0" w:firstRow="1" w:lastRow="0" w:firstColumn="0" w:lastColumn="0" w:noHBand="1" w:noVBand="1"/>
      </w:tblPr>
      <w:tblGrid>
        <w:gridCol w:w="580"/>
        <w:gridCol w:w="1055"/>
        <w:gridCol w:w="1108"/>
        <w:gridCol w:w="1154"/>
        <w:gridCol w:w="1093"/>
        <w:gridCol w:w="1154"/>
        <w:gridCol w:w="1174"/>
        <w:gridCol w:w="727"/>
        <w:gridCol w:w="1125"/>
        <w:gridCol w:w="1201"/>
        <w:gridCol w:w="933"/>
      </w:tblGrid>
      <w:tr w:rsidR="007D21BD" w:rsidRPr="005612DB" w14:paraId="22E8307E" w14:textId="77777777" w:rsidTr="003424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822" w:type="dxa"/>
            <w:hideMark/>
          </w:tcPr>
          <w:p w14:paraId="4FF158E5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Boiling Point</w:t>
            </w:r>
          </w:p>
        </w:tc>
        <w:tc>
          <w:tcPr>
            <w:tcW w:w="970" w:type="dxa"/>
            <w:hideMark/>
          </w:tcPr>
          <w:p w14:paraId="78EC1B76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Freezing Point</w:t>
            </w:r>
          </w:p>
        </w:tc>
        <w:tc>
          <w:tcPr>
            <w:tcW w:w="978" w:type="dxa"/>
            <w:hideMark/>
          </w:tcPr>
          <w:p w14:paraId="14E668A5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Vapor Pressure</w:t>
            </w:r>
          </w:p>
        </w:tc>
        <w:tc>
          <w:tcPr>
            <w:tcW w:w="882" w:type="dxa"/>
            <w:hideMark/>
          </w:tcPr>
          <w:p w14:paraId="66492F45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Vapor Density</w:t>
            </w:r>
          </w:p>
        </w:tc>
        <w:tc>
          <w:tcPr>
            <w:tcW w:w="1054" w:type="dxa"/>
            <w:hideMark/>
          </w:tcPr>
          <w:p w14:paraId="20A76626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Specific Gravity</w:t>
            </w:r>
          </w:p>
        </w:tc>
        <w:tc>
          <w:tcPr>
            <w:tcW w:w="1036" w:type="dxa"/>
            <w:hideMark/>
          </w:tcPr>
          <w:p w14:paraId="510691DA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Water Solubility</w:t>
            </w:r>
          </w:p>
        </w:tc>
        <w:tc>
          <w:tcPr>
            <w:tcW w:w="1054" w:type="dxa"/>
            <w:hideMark/>
          </w:tcPr>
          <w:p w14:paraId="04162E11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pH</w:t>
            </w:r>
          </w:p>
        </w:tc>
        <w:tc>
          <w:tcPr>
            <w:tcW w:w="1107" w:type="dxa"/>
            <w:hideMark/>
          </w:tcPr>
          <w:p w14:paraId="61F1FBCB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Odor Threshold</w:t>
            </w:r>
          </w:p>
        </w:tc>
        <w:tc>
          <w:tcPr>
            <w:tcW w:w="1262" w:type="dxa"/>
            <w:hideMark/>
          </w:tcPr>
          <w:p w14:paraId="1B558EBD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Evaporation Rate</w:t>
            </w:r>
          </w:p>
        </w:tc>
        <w:tc>
          <w:tcPr>
            <w:tcW w:w="1005" w:type="dxa"/>
            <w:hideMark/>
          </w:tcPr>
          <w:p w14:paraId="3C51A308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Viscosity</w:t>
            </w:r>
          </w:p>
        </w:tc>
      </w:tr>
      <w:tr w:rsidR="007D21BD" w:rsidRPr="005612DB" w14:paraId="41A5C57F" w14:textId="77777777" w:rsidTr="0034248A">
        <w:trPr>
          <w:cantSplit/>
        </w:trPr>
        <w:tc>
          <w:tcPr>
            <w:tcW w:w="822" w:type="dxa"/>
          </w:tcPr>
          <w:p w14:paraId="273D2841" w14:textId="6C034FBB" w:rsidR="00984AA9" w:rsidRPr="005612DB" w:rsidRDefault="007D21BD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D21BD">
              <w:t>50 F (10 C)</w:t>
            </w:r>
          </w:p>
        </w:tc>
        <w:tc>
          <w:tcPr>
            <w:tcW w:w="970" w:type="dxa"/>
          </w:tcPr>
          <w:p w14:paraId="703E073F" w14:textId="3411D378" w:rsidR="00984AA9" w:rsidRPr="005612DB" w:rsidRDefault="007D21BD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D21BD">
              <w:t>1 F (-17 C)</w:t>
            </w:r>
          </w:p>
        </w:tc>
        <w:tc>
          <w:tcPr>
            <w:tcW w:w="978" w:type="dxa"/>
          </w:tcPr>
          <w:p w14:paraId="16A90096" w14:textId="3977E63E" w:rsidR="00984AA9" w:rsidRPr="005612DB" w:rsidRDefault="007D21BD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D21BD">
              <w:t>1125 mmHg @ 21.1 C</w:t>
            </w:r>
          </w:p>
        </w:tc>
        <w:tc>
          <w:tcPr>
            <w:tcW w:w="882" w:type="dxa"/>
          </w:tcPr>
          <w:p w14:paraId="6C884857" w14:textId="522DD5D5" w:rsidR="00984AA9" w:rsidRPr="005612DB" w:rsidRDefault="007D21BD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D21BD">
              <w:t>2.5 (Air=1)</w:t>
            </w:r>
          </w:p>
        </w:tc>
        <w:tc>
          <w:tcPr>
            <w:tcW w:w="1054" w:type="dxa"/>
          </w:tcPr>
          <w:p w14:paraId="434C273E" w14:textId="66D11C5F" w:rsidR="00984AA9" w:rsidRPr="005612DB" w:rsidRDefault="007D21BD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D21BD">
              <w:t>0.6135</w:t>
            </w:r>
          </w:p>
        </w:tc>
        <w:tc>
          <w:tcPr>
            <w:tcW w:w="1036" w:type="dxa"/>
          </w:tcPr>
          <w:p w14:paraId="5B8A5641" w14:textId="21A5CE3C" w:rsidR="00984AA9" w:rsidRPr="005612DB" w:rsidRDefault="007D21BD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D21BD">
              <w:t>Insoluble</w:t>
            </w:r>
          </w:p>
        </w:tc>
        <w:tc>
          <w:tcPr>
            <w:tcW w:w="1054" w:type="dxa"/>
          </w:tcPr>
          <w:p w14:paraId="651BE88F" w14:textId="7E693690" w:rsidR="00984AA9" w:rsidRPr="005612DB" w:rsidRDefault="007D21BD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D21BD">
              <w:t>Not applicable</w:t>
            </w:r>
          </w:p>
        </w:tc>
        <w:tc>
          <w:tcPr>
            <w:tcW w:w="1107" w:type="dxa"/>
          </w:tcPr>
          <w:p w14:paraId="7AB593D5" w14:textId="249AD1CF" w:rsidR="00984AA9" w:rsidRPr="005612DB" w:rsidRDefault="007D21BD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D21BD">
              <w:t>Not available</w:t>
            </w:r>
          </w:p>
        </w:tc>
        <w:tc>
          <w:tcPr>
            <w:tcW w:w="1262" w:type="dxa"/>
          </w:tcPr>
          <w:p w14:paraId="22F54313" w14:textId="7621C36C" w:rsidR="00984AA9" w:rsidRPr="005612DB" w:rsidRDefault="007D21BD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D21BD">
              <w:t>Not applicable</w:t>
            </w:r>
          </w:p>
        </w:tc>
        <w:tc>
          <w:tcPr>
            <w:tcW w:w="1005" w:type="dxa"/>
          </w:tcPr>
          <w:p w14:paraId="361AEA92" w14:textId="6F3E831E" w:rsidR="00984AA9" w:rsidRPr="005612DB" w:rsidRDefault="007D21BD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D21BD">
              <w:t>0.007 cP @ 21.1 C</w:t>
            </w:r>
          </w:p>
        </w:tc>
      </w:tr>
    </w:tbl>
    <w:p w14:paraId="0F96668A" w14:textId="77777777" w:rsidR="005612DB" w:rsidRPr="005612DB" w:rsidRDefault="005612DB" w:rsidP="0017615E"/>
    <w:tbl>
      <w:tblPr>
        <w:tblStyle w:val="LightGrid"/>
        <w:tblW w:w="0" w:type="auto"/>
        <w:tblLook w:val="06A0" w:firstRow="1" w:lastRow="0" w:firstColumn="0" w:lastColumn="0" w:noHBand="1" w:noVBand="1"/>
      </w:tblPr>
      <w:tblGrid>
        <w:gridCol w:w="718"/>
        <w:gridCol w:w="1599"/>
        <w:gridCol w:w="1664"/>
        <w:gridCol w:w="1134"/>
        <w:gridCol w:w="1631"/>
        <w:gridCol w:w="1712"/>
        <w:gridCol w:w="1230"/>
        <w:gridCol w:w="1616"/>
      </w:tblGrid>
      <w:tr w:rsidR="005612DB" w:rsidRPr="005612DB" w14:paraId="22D6BBB9" w14:textId="77777777" w:rsidTr="003424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0" w:type="auto"/>
            <w:hideMark/>
          </w:tcPr>
          <w:p w14:paraId="4EB4BB50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Molecular Weight</w:t>
            </w:r>
          </w:p>
        </w:tc>
        <w:tc>
          <w:tcPr>
            <w:tcW w:w="0" w:type="auto"/>
            <w:hideMark/>
          </w:tcPr>
          <w:p w14:paraId="0682C8D4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Molecular Formula</w:t>
            </w:r>
          </w:p>
        </w:tc>
        <w:tc>
          <w:tcPr>
            <w:tcW w:w="0" w:type="auto"/>
            <w:hideMark/>
          </w:tcPr>
          <w:p w14:paraId="625F1B8B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Density</w:t>
            </w:r>
          </w:p>
        </w:tc>
        <w:tc>
          <w:tcPr>
            <w:tcW w:w="0" w:type="auto"/>
            <w:hideMark/>
          </w:tcPr>
          <w:p w14:paraId="75B09BFA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Weight per Gallon</w:t>
            </w:r>
          </w:p>
        </w:tc>
        <w:tc>
          <w:tcPr>
            <w:tcW w:w="0" w:type="auto"/>
            <w:hideMark/>
          </w:tcPr>
          <w:p w14:paraId="135CC906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Volatility by Volume</w:t>
            </w:r>
          </w:p>
        </w:tc>
        <w:tc>
          <w:tcPr>
            <w:tcW w:w="0" w:type="auto"/>
            <w:hideMark/>
          </w:tcPr>
          <w:p w14:paraId="6998A0C0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Volatility</w:t>
            </w:r>
          </w:p>
        </w:tc>
        <w:tc>
          <w:tcPr>
            <w:tcW w:w="0" w:type="auto"/>
            <w:hideMark/>
          </w:tcPr>
          <w:p w14:paraId="1F5BE116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Solvent Solubility</w:t>
            </w:r>
          </w:p>
        </w:tc>
      </w:tr>
      <w:tr w:rsidR="00C7108F" w:rsidRPr="005612DB" w14:paraId="4E17346B" w14:textId="77777777" w:rsidTr="0034248A">
        <w:trPr>
          <w:cantSplit/>
        </w:trPr>
        <w:tc>
          <w:tcPr>
            <w:tcW w:w="0" w:type="auto"/>
          </w:tcPr>
          <w:p w14:paraId="35C8356A" w14:textId="7350D398" w:rsidR="00C7108F" w:rsidRPr="005612DB" w:rsidRDefault="00AA04C8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A04C8">
              <w:t>72.15</w:t>
            </w:r>
          </w:p>
        </w:tc>
        <w:tc>
          <w:tcPr>
            <w:tcW w:w="0" w:type="auto"/>
          </w:tcPr>
          <w:p w14:paraId="5CB5ED16" w14:textId="5842925B" w:rsidR="00C7108F" w:rsidRPr="005612DB" w:rsidRDefault="00AA04C8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A04C8">
              <w:t>(C-H3)4-C</w:t>
            </w:r>
          </w:p>
        </w:tc>
        <w:tc>
          <w:tcPr>
            <w:tcW w:w="0" w:type="auto"/>
          </w:tcPr>
          <w:p w14:paraId="4A554D11" w14:textId="221F2611" w:rsidR="00C7108F" w:rsidRPr="005612DB" w:rsidRDefault="00AA04C8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A04C8">
              <w:t>0.2001 lb/ft3</w:t>
            </w:r>
          </w:p>
        </w:tc>
        <w:tc>
          <w:tcPr>
            <w:tcW w:w="0" w:type="auto"/>
          </w:tcPr>
          <w:p w14:paraId="457A6A7B" w14:textId="534F6602" w:rsidR="00C7108F" w:rsidRPr="005612DB" w:rsidRDefault="00AA04C8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A04C8">
              <w:t>Not available</w:t>
            </w:r>
          </w:p>
        </w:tc>
        <w:tc>
          <w:tcPr>
            <w:tcW w:w="0" w:type="auto"/>
          </w:tcPr>
          <w:p w14:paraId="0453BA58" w14:textId="430998AF" w:rsidR="00C7108F" w:rsidRPr="005612DB" w:rsidRDefault="00AA04C8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A04C8">
              <w:t>Not available</w:t>
            </w:r>
          </w:p>
        </w:tc>
        <w:tc>
          <w:tcPr>
            <w:tcW w:w="0" w:type="auto"/>
          </w:tcPr>
          <w:p w14:paraId="1B20644A" w14:textId="7F83F4D0" w:rsidR="00C7108F" w:rsidRPr="005612DB" w:rsidRDefault="00AA04C8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A04C8">
              <w:t>Not applicable</w:t>
            </w:r>
          </w:p>
        </w:tc>
        <w:tc>
          <w:tcPr>
            <w:tcW w:w="0" w:type="auto"/>
          </w:tcPr>
          <w:p w14:paraId="44B425B4" w14:textId="01BE8F55" w:rsidR="00C7108F" w:rsidRPr="005612DB" w:rsidRDefault="00ED56B3" w:rsidP="00ED56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Soluble: Alcohol, ether</w:t>
            </w:r>
          </w:p>
        </w:tc>
      </w:tr>
    </w:tbl>
    <w:p w14:paraId="6B42D864" w14:textId="77777777" w:rsidR="005612DB" w:rsidRPr="005612DB" w:rsidRDefault="005612DB" w:rsidP="00451131">
      <w:pPr>
        <w:pStyle w:val="Heading1"/>
      </w:pPr>
      <w:r w:rsidRPr="005612DB">
        <w:t>Section 10: Stability and Reactivity</w:t>
      </w:r>
    </w:p>
    <w:tbl>
      <w:tblPr>
        <w:tblStyle w:val="LightGrid"/>
        <w:tblW w:w="0" w:type="auto"/>
        <w:tblLook w:val="06A0" w:firstRow="1" w:lastRow="0" w:firstColumn="0" w:lastColumn="0" w:noHBand="1" w:noVBand="1"/>
      </w:tblPr>
      <w:tblGrid>
        <w:gridCol w:w="1277"/>
        <w:gridCol w:w="3042"/>
        <w:gridCol w:w="3042"/>
        <w:gridCol w:w="3943"/>
      </w:tblGrid>
      <w:tr w:rsidR="005612DB" w:rsidRPr="005612DB" w14:paraId="2CF44BDD" w14:textId="77777777" w:rsidTr="006073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0" w:type="auto"/>
            <w:hideMark/>
          </w:tcPr>
          <w:p w14:paraId="52AA8E1E" w14:textId="50BBEF3D" w:rsidR="005612DB" w:rsidRPr="005612DB" w:rsidRDefault="007C6557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Stability</w:t>
            </w:r>
          </w:p>
        </w:tc>
        <w:tc>
          <w:tcPr>
            <w:tcW w:w="0" w:type="auto"/>
            <w:hideMark/>
          </w:tcPr>
          <w:p w14:paraId="741AFCD2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Conditions to Avoid</w:t>
            </w:r>
          </w:p>
        </w:tc>
        <w:tc>
          <w:tcPr>
            <w:tcW w:w="0" w:type="auto"/>
            <w:hideMark/>
          </w:tcPr>
          <w:p w14:paraId="4A620205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Incompatible Materials</w:t>
            </w:r>
          </w:p>
        </w:tc>
      </w:tr>
      <w:tr w:rsidR="00E57FB4" w:rsidRPr="005612DB" w14:paraId="1C6798D8" w14:textId="77777777" w:rsidTr="00607398">
        <w:trPr>
          <w:cantSplit/>
        </w:trPr>
        <w:tc>
          <w:tcPr>
            <w:tcW w:w="0" w:type="auto"/>
          </w:tcPr>
          <w:p w14:paraId="2D7361ED" w14:textId="6E7D8763" w:rsidR="00E57FB4" w:rsidRPr="005612DB" w:rsidRDefault="003545A9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545A9">
              <w:t>Stable at normal temperatures and pressure.</w:t>
            </w:r>
          </w:p>
        </w:tc>
        <w:tc>
          <w:tcPr>
            <w:tcW w:w="0" w:type="auto"/>
          </w:tcPr>
          <w:p w14:paraId="3E8099E3" w14:textId="04E0D9DF" w:rsidR="00E57FB4" w:rsidRPr="005612DB" w:rsidRDefault="00851D54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51D54">
              <w:t>Stable at normal temperatures and pressure.</w:t>
            </w:r>
          </w:p>
        </w:tc>
        <w:tc>
          <w:tcPr>
            <w:tcW w:w="0" w:type="auto"/>
          </w:tcPr>
          <w:p w14:paraId="669C7CAB" w14:textId="458A56C6" w:rsidR="00E57FB4" w:rsidRPr="005612DB" w:rsidRDefault="00851D54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51D54">
              <w:t>Oxidizing materials</w:t>
            </w:r>
          </w:p>
        </w:tc>
      </w:tr>
    </w:tbl>
    <w:p w14:paraId="4D5F5F73" w14:textId="77777777" w:rsidR="005612DB" w:rsidRPr="005612DB" w:rsidRDefault="005612DB" w:rsidP="0017615E"/>
    <w:tbl>
      <w:tblPr>
        <w:tblStyle w:val="LightGrid"/>
        <w:tblW w:w="0" w:type="auto"/>
        <w:tblLook w:val="06A0" w:firstRow="1" w:lastRow="0" w:firstColumn="0" w:lastColumn="0" w:noHBand="1" w:noVBand="1"/>
      </w:tblPr>
      <w:tblGrid>
        <w:gridCol w:w="2128"/>
        <w:gridCol w:w="5141"/>
        <w:gridCol w:w="4035"/>
      </w:tblGrid>
      <w:tr w:rsidR="005612DB" w:rsidRPr="005612DB" w14:paraId="77717E3E" w14:textId="77777777" w:rsidTr="006073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0" w:type="auto"/>
            <w:hideMark/>
          </w:tcPr>
          <w:p w14:paraId="75BBFC80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Hazardous Decomposition Products</w:t>
            </w:r>
          </w:p>
        </w:tc>
        <w:tc>
          <w:tcPr>
            <w:tcW w:w="0" w:type="auto"/>
            <w:hideMark/>
          </w:tcPr>
          <w:p w14:paraId="47D2A785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Possibility of Hazardous Reactions</w:t>
            </w:r>
          </w:p>
        </w:tc>
      </w:tr>
      <w:tr w:rsidR="00D53D1E" w:rsidRPr="005612DB" w14:paraId="35A09B3F" w14:textId="77777777" w:rsidTr="00607398">
        <w:trPr>
          <w:cantSplit/>
        </w:trPr>
        <w:tc>
          <w:tcPr>
            <w:tcW w:w="0" w:type="auto"/>
          </w:tcPr>
          <w:p w14:paraId="6C836C9E" w14:textId="628CE652" w:rsidR="00D53D1E" w:rsidRPr="005612DB" w:rsidRDefault="00FD4A83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D4A83">
              <w:t>Oxides of carbon</w:t>
            </w:r>
          </w:p>
        </w:tc>
        <w:tc>
          <w:tcPr>
            <w:tcW w:w="0" w:type="auto"/>
          </w:tcPr>
          <w:p w14:paraId="08EAE003" w14:textId="101B5DCD" w:rsidR="00D53D1E" w:rsidRPr="005612DB" w:rsidRDefault="00FD4A83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D4A83">
              <w:t>Will not polymerize.</w:t>
            </w:r>
          </w:p>
        </w:tc>
      </w:tr>
    </w:tbl>
    <w:p w14:paraId="6D7096A7" w14:textId="77777777" w:rsidR="005612DB" w:rsidRPr="005612DB" w:rsidRDefault="005612DB" w:rsidP="00451131">
      <w:pPr>
        <w:pStyle w:val="Heading1"/>
      </w:pPr>
      <w:r w:rsidRPr="005612DB">
        <w:t>Section 11: Toxicology Information</w:t>
      </w:r>
    </w:p>
    <w:p w14:paraId="13506B8C" w14:textId="77777777" w:rsidR="005612DB" w:rsidRPr="005612DB" w:rsidRDefault="005612DB" w:rsidP="0017615E">
      <w:pPr>
        <w:pStyle w:val="Heading2"/>
      </w:pPr>
      <w:r w:rsidRPr="005612DB">
        <w:t>Acute Effects</w:t>
      </w:r>
    </w:p>
    <w:tbl>
      <w:tblPr>
        <w:tblStyle w:val="LightGrid"/>
        <w:tblW w:w="0" w:type="auto"/>
        <w:tblLook w:val="06A0" w:firstRow="1" w:lastRow="0" w:firstColumn="0" w:lastColumn="0" w:noHBand="1" w:noVBand="1"/>
      </w:tblPr>
      <w:tblGrid>
        <w:gridCol w:w="1040"/>
        <w:gridCol w:w="2706"/>
        <w:gridCol w:w="2877"/>
        <w:gridCol w:w="4681"/>
      </w:tblGrid>
      <w:tr w:rsidR="005612DB" w:rsidRPr="005612DB" w14:paraId="3EA93C72" w14:textId="77777777" w:rsidTr="002176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0" w:type="auto"/>
            <w:hideMark/>
          </w:tcPr>
          <w:p w14:paraId="569193CA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Oral LD50</w:t>
            </w:r>
          </w:p>
        </w:tc>
        <w:tc>
          <w:tcPr>
            <w:tcW w:w="0" w:type="auto"/>
            <w:hideMark/>
          </w:tcPr>
          <w:p w14:paraId="29DF9150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Dermal LD50</w:t>
            </w:r>
          </w:p>
        </w:tc>
        <w:tc>
          <w:tcPr>
            <w:tcW w:w="0" w:type="auto"/>
            <w:hideMark/>
          </w:tcPr>
          <w:p w14:paraId="00D6773E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Inhalation</w:t>
            </w:r>
          </w:p>
        </w:tc>
      </w:tr>
      <w:tr w:rsidR="005A29E4" w:rsidRPr="005612DB" w14:paraId="122F4AF4" w14:textId="77777777" w:rsidTr="002176F8">
        <w:trPr>
          <w:cantSplit/>
        </w:trPr>
        <w:tc>
          <w:tcPr>
            <w:tcW w:w="0" w:type="auto"/>
          </w:tcPr>
          <w:p w14:paraId="7857E98D" w14:textId="721D89FC" w:rsidR="005A29E4" w:rsidRPr="005612DB" w:rsidRDefault="004B201C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B201C">
              <w:t>Not established</w:t>
            </w:r>
          </w:p>
        </w:tc>
        <w:tc>
          <w:tcPr>
            <w:tcW w:w="0" w:type="auto"/>
          </w:tcPr>
          <w:p w14:paraId="5FA7BFD4" w14:textId="0A9D3E0E" w:rsidR="005A29E4" w:rsidRPr="005612DB" w:rsidRDefault="004B201C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B201C">
              <w:t>Not established</w:t>
            </w:r>
          </w:p>
        </w:tc>
        <w:tc>
          <w:tcPr>
            <w:tcW w:w="0" w:type="auto"/>
          </w:tcPr>
          <w:p w14:paraId="417720BA" w14:textId="45BEA7CC" w:rsidR="005A29E4" w:rsidRPr="005612DB" w:rsidRDefault="004B201C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B201C">
              <w:t>Nausea, vomiting, dizziness, suffocation, convulsions, coma</w:t>
            </w:r>
          </w:p>
        </w:tc>
      </w:tr>
    </w:tbl>
    <w:p w14:paraId="3B5B1BC7" w14:textId="77777777" w:rsidR="005612DB" w:rsidRPr="005612DB" w:rsidRDefault="005612DB" w:rsidP="0017615E"/>
    <w:tbl>
      <w:tblPr>
        <w:tblStyle w:val="LightGrid"/>
        <w:tblW w:w="0" w:type="auto"/>
        <w:tblLook w:val="06A0" w:firstRow="1" w:lastRow="0" w:firstColumn="0" w:lastColumn="0" w:noHBand="1" w:noVBand="1"/>
      </w:tblPr>
      <w:tblGrid>
        <w:gridCol w:w="906"/>
        <w:gridCol w:w="3560"/>
        <w:gridCol w:w="3593"/>
        <w:gridCol w:w="3245"/>
      </w:tblGrid>
      <w:tr w:rsidR="005612DB" w:rsidRPr="005612DB" w14:paraId="400035B1" w14:textId="77777777" w:rsidTr="002176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0" w:type="auto"/>
            <w:hideMark/>
          </w:tcPr>
          <w:p w14:paraId="4FF68B84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Eye Irritation</w:t>
            </w:r>
          </w:p>
        </w:tc>
        <w:tc>
          <w:tcPr>
            <w:tcW w:w="0" w:type="auto"/>
            <w:hideMark/>
          </w:tcPr>
          <w:p w14:paraId="40532E34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Skin Irritation</w:t>
            </w:r>
          </w:p>
        </w:tc>
        <w:tc>
          <w:tcPr>
            <w:tcW w:w="0" w:type="auto"/>
            <w:hideMark/>
          </w:tcPr>
          <w:p w14:paraId="52206645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Sensitization</w:t>
            </w:r>
          </w:p>
        </w:tc>
      </w:tr>
      <w:tr w:rsidR="0070146E" w:rsidRPr="005612DB" w14:paraId="34878C3D" w14:textId="77777777" w:rsidTr="002176F8">
        <w:trPr>
          <w:cantSplit/>
        </w:trPr>
        <w:tc>
          <w:tcPr>
            <w:tcW w:w="0" w:type="auto"/>
          </w:tcPr>
          <w:p w14:paraId="38D6D8E5" w14:textId="7D07573C" w:rsidR="0070146E" w:rsidRPr="005612DB" w:rsidRDefault="00AA0D01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A0D01">
              <w:t>Mild irritation, frostbite, blurred vision</w:t>
            </w:r>
          </w:p>
        </w:tc>
        <w:tc>
          <w:tcPr>
            <w:tcW w:w="0" w:type="auto"/>
          </w:tcPr>
          <w:p w14:paraId="254BAB33" w14:textId="3344FA78" w:rsidR="0070146E" w:rsidRPr="005612DB" w:rsidRDefault="00AA0D01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A0D01">
              <w:t>Blisters, frostbite</w:t>
            </w:r>
          </w:p>
        </w:tc>
        <w:tc>
          <w:tcPr>
            <w:tcW w:w="0" w:type="auto"/>
          </w:tcPr>
          <w:p w14:paraId="62F38D7B" w14:textId="0C6CA94D" w:rsidR="0070146E" w:rsidRPr="005612DB" w:rsidRDefault="00AA0D01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A0D01">
              <w:t>Difficulty breathing</w:t>
            </w:r>
          </w:p>
        </w:tc>
      </w:tr>
    </w:tbl>
    <w:p w14:paraId="4F1BD0DB" w14:textId="77777777" w:rsidR="005612DB" w:rsidRPr="005612DB" w:rsidRDefault="005612DB" w:rsidP="0017615E">
      <w:pPr>
        <w:pStyle w:val="Heading2"/>
      </w:pPr>
      <w:r w:rsidRPr="005612DB">
        <w:t>Chronic Effects</w:t>
      </w:r>
    </w:p>
    <w:tbl>
      <w:tblPr>
        <w:tblStyle w:val="LightGrid"/>
        <w:tblW w:w="0" w:type="auto"/>
        <w:tblLook w:val="06A0" w:firstRow="1" w:lastRow="0" w:firstColumn="0" w:lastColumn="0" w:noHBand="1" w:noVBand="1"/>
      </w:tblPr>
      <w:tblGrid>
        <w:gridCol w:w="952"/>
        <w:gridCol w:w="3033"/>
        <w:gridCol w:w="2816"/>
        <w:gridCol w:w="3533"/>
        <w:gridCol w:w="970"/>
      </w:tblGrid>
      <w:tr w:rsidR="005612DB" w:rsidRPr="005612DB" w14:paraId="24140F9C" w14:textId="77777777" w:rsidTr="002176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0" w:type="auto"/>
            <w:hideMark/>
          </w:tcPr>
          <w:p w14:paraId="1B164037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Carcinogenicity</w:t>
            </w:r>
          </w:p>
        </w:tc>
        <w:tc>
          <w:tcPr>
            <w:tcW w:w="0" w:type="auto"/>
            <w:hideMark/>
          </w:tcPr>
          <w:p w14:paraId="3FAA44F0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Mutagenicity</w:t>
            </w:r>
          </w:p>
        </w:tc>
        <w:tc>
          <w:tcPr>
            <w:tcW w:w="0" w:type="auto"/>
            <w:hideMark/>
          </w:tcPr>
          <w:p w14:paraId="0223858E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Reproductive Effects</w:t>
            </w:r>
          </w:p>
        </w:tc>
        <w:tc>
          <w:tcPr>
            <w:tcW w:w="0" w:type="auto"/>
            <w:hideMark/>
          </w:tcPr>
          <w:p w14:paraId="27C74E50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Developmental Effects</w:t>
            </w:r>
          </w:p>
        </w:tc>
      </w:tr>
      <w:tr w:rsidR="00A22870" w:rsidRPr="005612DB" w14:paraId="73D8445F" w14:textId="77777777" w:rsidTr="002176F8">
        <w:trPr>
          <w:cantSplit/>
        </w:trPr>
        <w:tc>
          <w:tcPr>
            <w:tcW w:w="0" w:type="auto"/>
          </w:tcPr>
          <w:p w14:paraId="07D64E26" w14:textId="4FC3B52B" w:rsidR="00A22870" w:rsidRPr="005612DB" w:rsidRDefault="006761DA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761DA">
              <w:t>Not listed</w:t>
            </w:r>
          </w:p>
        </w:tc>
        <w:tc>
          <w:tcPr>
            <w:tcW w:w="0" w:type="auto"/>
          </w:tcPr>
          <w:p w14:paraId="4380AF97" w14:textId="2CC10D25" w:rsidR="00A22870" w:rsidRPr="005612DB" w:rsidRDefault="006761DA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761DA">
              <w:t>Not established</w:t>
            </w:r>
          </w:p>
        </w:tc>
        <w:tc>
          <w:tcPr>
            <w:tcW w:w="0" w:type="auto"/>
          </w:tcPr>
          <w:p w14:paraId="3ADD1F01" w14:textId="1384F09D" w:rsidR="00A22870" w:rsidRPr="005612DB" w:rsidRDefault="00D8585C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8585C">
              <w:t>Not established</w:t>
            </w:r>
          </w:p>
        </w:tc>
        <w:tc>
          <w:tcPr>
            <w:tcW w:w="0" w:type="auto"/>
          </w:tcPr>
          <w:p w14:paraId="4FFB3976" w14:textId="6F78DE9D" w:rsidR="00A22870" w:rsidRPr="005612DB" w:rsidRDefault="000C4DF1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C4DF1">
              <w:t>No data</w:t>
            </w:r>
          </w:p>
        </w:tc>
      </w:tr>
    </w:tbl>
    <w:p w14:paraId="4AC3EEEA" w14:textId="77777777" w:rsidR="005612DB" w:rsidRPr="005612DB" w:rsidRDefault="005612DB" w:rsidP="00451131">
      <w:pPr>
        <w:pStyle w:val="Heading1"/>
      </w:pPr>
      <w:r w:rsidRPr="005612DB">
        <w:t>Section 12: Ecological Information</w:t>
      </w:r>
    </w:p>
    <w:p w14:paraId="59B17154" w14:textId="77777777" w:rsidR="005612DB" w:rsidRPr="005612DB" w:rsidRDefault="005612DB" w:rsidP="0017615E">
      <w:pPr>
        <w:pStyle w:val="Heading2"/>
      </w:pPr>
      <w:r w:rsidRPr="005612DB">
        <w:t>Fate and Transport</w:t>
      </w:r>
    </w:p>
    <w:tbl>
      <w:tblPr>
        <w:tblStyle w:val="LightGrid"/>
        <w:tblW w:w="0" w:type="auto"/>
        <w:tblLook w:val="06A0" w:firstRow="1" w:lastRow="0" w:firstColumn="0" w:lastColumn="0" w:noHBand="1" w:noVBand="1"/>
      </w:tblPr>
      <w:tblGrid>
        <w:gridCol w:w="809"/>
        <w:gridCol w:w="1866"/>
        <w:gridCol w:w="2842"/>
        <w:gridCol w:w="3069"/>
        <w:gridCol w:w="2718"/>
      </w:tblGrid>
      <w:tr w:rsidR="005612DB" w:rsidRPr="005612DB" w14:paraId="0F6ACF4B" w14:textId="77777777" w:rsidTr="007010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  <w:hideMark/>
          </w:tcPr>
          <w:p w14:paraId="7A03CC32" w14:textId="1C822558" w:rsidR="005612DB" w:rsidRPr="005612DB" w:rsidRDefault="004E3B28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Eco toxicity</w:t>
            </w:r>
          </w:p>
        </w:tc>
        <w:tc>
          <w:tcPr>
            <w:tcW w:w="0" w:type="auto"/>
            <w:hideMark/>
          </w:tcPr>
          <w:p w14:paraId="7EBD9472" w14:textId="32FAC16C" w:rsidR="005612DB" w:rsidRPr="005612DB" w:rsidRDefault="00360BD9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Persistence / Degradability</w:t>
            </w:r>
          </w:p>
        </w:tc>
        <w:tc>
          <w:tcPr>
            <w:tcW w:w="0" w:type="auto"/>
            <w:hideMark/>
          </w:tcPr>
          <w:p w14:paraId="49F4C409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Bioaccumulation / Accumulation</w:t>
            </w:r>
          </w:p>
        </w:tc>
        <w:tc>
          <w:tcPr>
            <w:tcW w:w="0" w:type="auto"/>
            <w:hideMark/>
          </w:tcPr>
          <w:p w14:paraId="4E117964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Mobility in Environment</w:t>
            </w:r>
          </w:p>
        </w:tc>
      </w:tr>
      <w:tr w:rsidR="00BD5F0F" w:rsidRPr="005612DB" w14:paraId="50DD804E" w14:textId="77777777" w:rsidTr="00BD5F0F">
        <w:tc>
          <w:tcPr>
            <w:tcW w:w="0" w:type="auto"/>
          </w:tcPr>
          <w:p w14:paraId="546DA869" w14:textId="77777777" w:rsidR="001E4659" w:rsidRDefault="001E4659" w:rsidP="001E46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Fish toxicity: Not available</w:t>
            </w:r>
          </w:p>
          <w:p w14:paraId="0DE2AA6D" w14:textId="77777777" w:rsidR="001E4659" w:rsidRDefault="001E4659" w:rsidP="001E46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Invertibrate toxicity: Not available</w:t>
            </w:r>
          </w:p>
          <w:p w14:paraId="4BB0C8C0" w14:textId="77777777" w:rsidR="001E4659" w:rsidRDefault="001E4659" w:rsidP="001E46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Algal toxicity: Not available</w:t>
            </w:r>
          </w:p>
          <w:p w14:paraId="58124D95" w14:textId="77777777" w:rsidR="001E4659" w:rsidRDefault="001E4659" w:rsidP="001E46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>Phyto toxicity: Not available</w:t>
            </w:r>
          </w:p>
          <w:p w14:paraId="4E893159" w14:textId="4DB354AF" w:rsidR="00BD5F0F" w:rsidRPr="005612DB" w:rsidRDefault="001E4659" w:rsidP="00B90F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Other toxicity: Not available</w:t>
            </w:r>
          </w:p>
        </w:tc>
        <w:tc>
          <w:tcPr>
            <w:tcW w:w="0" w:type="auto"/>
          </w:tcPr>
          <w:p w14:paraId="0036FED3" w14:textId="3B5C12B0" w:rsidR="00BD5F0F" w:rsidRPr="005612DB" w:rsidRDefault="000A0CB2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A0CB2">
              <w:lastRenderedPageBreak/>
              <w:t>Not available</w:t>
            </w:r>
          </w:p>
        </w:tc>
        <w:tc>
          <w:tcPr>
            <w:tcW w:w="0" w:type="auto"/>
          </w:tcPr>
          <w:p w14:paraId="58DA8FCF" w14:textId="01029EDE" w:rsidR="00BD5F0F" w:rsidRPr="005612DB" w:rsidRDefault="000A0CB2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A0CB2">
              <w:t>Not available</w:t>
            </w:r>
          </w:p>
        </w:tc>
        <w:tc>
          <w:tcPr>
            <w:tcW w:w="0" w:type="auto"/>
          </w:tcPr>
          <w:p w14:paraId="53CBEA04" w14:textId="5674C12C" w:rsidR="00BD5F0F" w:rsidRPr="005612DB" w:rsidRDefault="000A0CB2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A0CB2">
              <w:t>Not available</w:t>
            </w:r>
          </w:p>
        </w:tc>
      </w:tr>
    </w:tbl>
    <w:p w14:paraId="5C901CE8" w14:textId="77777777" w:rsidR="005612DB" w:rsidRPr="005612DB" w:rsidRDefault="005612DB" w:rsidP="00451131">
      <w:pPr>
        <w:pStyle w:val="Heading1"/>
      </w:pPr>
      <w:r w:rsidRPr="005612DB">
        <w:t>Section 13: Disposal Considerations</w:t>
      </w:r>
    </w:p>
    <w:tbl>
      <w:tblPr>
        <w:tblStyle w:val="LightGrid"/>
        <w:tblW w:w="0" w:type="auto"/>
        <w:tblLook w:val="0680" w:firstRow="0" w:lastRow="0" w:firstColumn="0" w:lastColumn="0" w:noHBand="1" w:noVBand="1"/>
      </w:tblPr>
      <w:tblGrid>
        <w:gridCol w:w="2739"/>
        <w:gridCol w:w="4663"/>
      </w:tblGrid>
      <w:tr w:rsidR="0077524A" w:rsidRPr="005612DB" w14:paraId="15CD3D42" w14:textId="77777777" w:rsidTr="001C71B0">
        <w:tc>
          <w:tcPr>
            <w:tcW w:w="0" w:type="auto"/>
            <w:hideMark/>
          </w:tcPr>
          <w:p w14:paraId="61A1C346" w14:textId="217DE196" w:rsidR="0077524A" w:rsidRPr="005612DB" w:rsidRDefault="0077524A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7524A">
              <w:t>Dispose in accordance with all applicable regulations. Subject to disposal regulations: U.S. EPA 40 CFR 262. Hazardous Waste Number(s): D001.</w:t>
            </w:r>
          </w:p>
        </w:tc>
      </w:tr>
    </w:tbl>
    <w:p w14:paraId="7DB3C4DF" w14:textId="0023A192" w:rsidR="005612DB" w:rsidRPr="005612DB" w:rsidRDefault="005612DB" w:rsidP="00451131">
      <w:pPr>
        <w:pStyle w:val="Heading1"/>
      </w:pPr>
      <w:r w:rsidRPr="005612DB">
        <w:t xml:space="preserve">Section 14: Transportation Information</w:t>
      </w:r>
    </w:p>
    <w:p w14:paraId="74948C2E" w14:textId="77777777" w:rsidR="005612DB" w:rsidRPr="005612DB" w:rsidRDefault="005612DB" w:rsidP="0017615E">
      <w:pPr>
        <w:pStyle w:val="Heading2"/>
      </w:pPr>
      <w:r w:rsidRPr="005612DB">
        <w:t>U.S. DOT 49 CFR 172.101</w:t>
      </w:r>
    </w:p>
    <w:tbl>
      <w:tblPr>
        <w:tblStyle w:val="LightGrid"/>
        <w:tblW w:w="0" w:type="auto"/>
        <w:tblLook w:val="06A0" w:firstRow="1" w:lastRow="0" w:firstColumn="0" w:lastColumn="0" w:noHBand="1" w:noVBand="1"/>
      </w:tblPr>
      <w:tblGrid>
        <w:gridCol w:w="415"/>
        <w:gridCol w:w="1423"/>
        <w:gridCol w:w="1220"/>
        <w:gridCol w:w="1478"/>
        <w:gridCol w:w="1301"/>
        <w:gridCol w:w="1437"/>
        <w:gridCol w:w="1429"/>
        <w:gridCol w:w="1383"/>
        <w:gridCol w:w="1218"/>
      </w:tblGrid>
      <w:tr w:rsidR="002A44F2" w:rsidRPr="005612DB" w14:paraId="36A096E1" w14:textId="77777777" w:rsidTr="002A44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0" w:type="auto"/>
            <w:hideMark/>
          </w:tcPr>
          <w:p w14:paraId="3C5F42D7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Proper Shipping Name</w:t>
            </w:r>
          </w:p>
        </w:tc>
        <w:tc>
          <w:tcPr>
            <w:tcW w:w="0" w:type="auto"/>
            <w:hideMark/>
          </w:tcPr>
          <w:p w14:paraId="2D941802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ID Number</w:t>
            </w:r>
          </w:p>
        </w:tc>
        <w:tc>
          <w:tcPr>
            <w:tcW w:w="0" w:type="auto"/>
            <w:hideMark/>
          </w:tcPr>
          <w:p w14:paraId="2569DFC4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Hazard Class or Division</w:t>
            </w:r>
          </w:p>
        </w:tc>
        <w:tc>
          <w:tcPr>
            <w:tcW w:w="0" w:type="auto"/>
            <w:hideMark/>
          </w:tcPr>
          <w:p w14:paraId="69BA3047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Packing Group</w:t>
            </w:r>
          </w:p>
        </w:tc>
        <w:tc>
          <w:tcPr>
            <w:tcW w:w="0" w:type="auto"/>
            <w:hideMark/>
          </w:tcPr>
          <w:p w14:paraId="26DAF7F9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Labeling Requirements</w:t>
            </w:r>
          </w:p>
        </w:tc>
        <w:tc>
          <w:tcPr>
            <w:tcW w:w="0" w:type="auto"/>
            <w:hideMark/>
          </w:tcPr>
          <w:p w14:paraId="3967DFAD" w14:textId="6642C6F4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Passenger Aircraft or Railcar Quantity Limitations</w:t>
            </w:r>
          </w:p>
        </w:tc>
        <w:tc>
          <w:tcPr>
            <w:tcW w:w="0" w:type="auto"/>
            <w:hideMark/>
          </w:tcPr>
          <w:p w14:paraId="60FCCFFB" w14:textId="7EEB89E5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Cargo Aircraft Only Quantity Limitations</w:t>
            </w:r>
          </w:p>
        </w:tc>
        <w:tc>
          <w:tcPr>
            <w:tcW w:w="0" w:type="auto"/>
            <w:hideMark/>
          </w:tcPr>
          <w:p w14:paraId="5DC3ABBF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Additional Shipping Description</w:t>
            </w:r>
          </w:p>
        </w:tc>
      </w:tr>
      <w:tr w:rsidR="00836CB6" w:rsidRPr="005612DB" w14:paraId="65A45274" w14:textId="77777777" w:rsidTr="002A44F2">
        <w:trPr>
          <w:cantSplit/>
        </w:trPr>
        <w:tc>
          <w:tcPr>
            <w:tcW w:w="0" w:type="auto"/>
          </w:tcPr>
          <w:p w14:paraId="003FDD49" w14:textId="1A8957B0" w:rsidR="000770F4" w:rsidRPr="005612DB" w:rsidRDefault="00836CB6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36CB6">
              <w:t>2,2-Dimethylpropane</w:t>
            </w:r>
          </w:p>
        </w:tc>
        <w:tc>
          <w:tcPr>
            <w:tcW w:w="0" w:type="auto"/>
          </w:tcPr>
          <w:p w14:paraId="2D18F8D6" w14:textId="6335C5E6" w:rsidR="000770F4" w:rsidRPr="005612DB" w:rsidRDefault="00836CB6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36CB6">
              <w:t>UN2044</w:t>
            </w:r>
          </w:p>
        </w:tc>
        <w:tc>
          <w:tcPr>
            <w:tcW w:w="0" w:type="auto"/>
          </w:tcPr>
          <w:p w14:paraId="320EEFE1" w14:textId="65E5DF1E" w:rsidR="000770F4" w:rsidRPr="005612DB" w:rsidRDefault="00836CB6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36CB6">
              <w:t>2.1</w:t>
            </w:r>
          </w:p>
        </w:tc>
        <w:tc>
          <w:tcPr>
            <w:tcW w:w="0" w:type="auto"/>
          </w:tcPr>
          <w:p w14:paraId="02154D34" w14:textId="30C837ED" w:rsidR="000770F4" w:rsidRPr="005612DB" w:rsidRDefault="00836CB6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36CB6">
              <w:t>Not applicable</w:t>
            </w:r>
          </w:p>
        </w:tc>
        <w:tc>
          <w:tcPr>
            <w:tcW w:w="0" w:type="auto"/>
          </w:tcPr>
          <w:p w14:paraId="063F7BCA" w14:textId="7FA5D976" w:rsidR="000770F4" w:rsidRPr="005612DB" w:rsidRDefault="00836CB6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36CB6">
              <w:t>2.1</w:t>
            </w:r>
          </w:p>
        </w:tc>
        <w:tc>
          <w:tcPr>
            <w:tcW w:w="0" w:type="auto"/>
          </w:tcPr>
          <w:p w14:paraId="4C7CBB31" w14:textId="1B545C7E" w:rsidR="000770F4" w:rsidRPr="005612DB" w:rsidRDefault="00836CB6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36CB6">
              <w:t>Forbidden</w:t>
            </w:r>
          </w:p>
        </w:tc>
        <w:tc>
          <w:tcPr>
            <w:tcW w:w="0" w:type="auto"/>
          </w:tcPr>
          <w:p w14:paraId="68262A38" w14:textId="4E0AC5C8" w:rsidR="000770F4" w:rsidRPr="005612DB" w:rsidRDefault="00836CB6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36CB6">
              <w:t>150 kg</w:t>
            </w:r>
          </w:p>
        </w:tc>
        <w:tc>
          <w:tcPr>
            <w:tcW w:w="0" w:type="auto"/>
          </w:tcPr>
          <w:p w14:paraId="1B2E98B0" w14:textId="45DC45D4" w:rsidR="000770F4" w:rsidRPr="005612DB" w:rsidRDefault="00836CB6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36CB6">
              <w:t>None</w:t>
            </w:r>
          </w:p>
        </w:tc>
      </w:tr>
    </w:tbl>
    <w:p w14:paraId="6BFC2705" w14:textId="77777777" w:rsidR="005612DB" w:rsidRPr="005612DB" w:rsidRDefault="005612DB" w:rsidP="0017615E">
      <w:pPr>
        <w:pStyle w:val="Heading2"/>
      </w:pPr>
      <w:r w:rsidRPr="005612DB">
        <w:t>Canadian Transportation of Dangerous Goods</w:t>
      </w:r>
    </w:p>
    <w:tbl>
      <w:tblPr>
        <w:tblStyle w:val="LightGrid"/>
        <w:tblW w:w="0" w:type="auto"/>
        <w:tblLook w:val="06A0" w:firstRow="1" w:lastRow="0" w:firstColumn="0" w:lastColumn="0" w:noHBand="1" w:noVBand="1"/>
      </w:tblPr>
      <w:tblGrid>
        <w:gridCol w:w="584"/>
        <w:gridCol w:w="2610"/>
        <w:gridCol w:w="2613"/>
        <w:gridCol w:w="2760"/>
        <w:gridCol w:w="2737"/>
      </w:tblGrid>
      <w:tr w:rsidR="005612DB" w:rsidRPr="005612DB" w14:paraId="2912693E" w14:textId="77777777" w:rsidTr="007010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  <w:hideMark/>
          </w:tcPr>
          <w:p w14:paraId="03B0F7CF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Shipping Name</w:t>
            </w:r>
          </w:p>
        </w:tc>
        <w:tc>
          <w:tcPr>
            <w:tcW w:w="0" w:type="auto"/>
            <w:hideMark/>
          </w:tcPr>
          <w:p w14:paraId="371F7ACB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UN Number</w:t>
            </w:r>
          </w:p>
        </w:tc>
        <w:tc>
          <w:tcPr>
            <w:tcW w:w="0" w:type="auto"/>
            <w:hideMark/>
          </w:tcPr>
          <w:p w14:paraId="4DB6993C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Class</w:t>
            </w:r>
          </w:p>
        </w:tc>
        <w:tc>
          <w:tcPr>
            <w:tcW w:w="0" w:type="auto"/>
            <w:hideMark/>
          </w:tcPr>
          <w:p w14:paraId="71216451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Packing Group / Risk Group</w:t>
            </w:r>
          </w:p>
        </w:tc>
      </w:tr>
      <w:tr w:rsidR="002A44F2" w:rsidRPr="005612DB" w14:paraId="41574AFD" w14:textId="77777777" w:rsidTr="007278F1">
        <w:tc>
          <w:tcPr>
            <w:tcW w:w="0" w:type="auto"/>
          </w:tcPr>
          <w:p w14:paraId="613A964F" w14:textId="6156D1F7" w:rsidR="002A44F2" w:rsidRPr="005612DB" w:rsidRDefault="00B32D82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32D82">
              <w:t>2,2-Dimethylpropane</w:t>
            </w:r>
          </w:p>
        </w:tc>
        <w:tc>
          <w:tcPr>
            <w:tcW w:w="0" w:type="auto"/>
          </w:tcPr>
          <w:p w14:paraId="1FA53103" w14:textId="0FACC9E3" w:rsidR="002A44F2" w:rsidRPr="005612DB" w:rsidRDefault="00B32D82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32D82">
              <w:t>UN2044</w:t>
            </w:r>
          </w:p>
        </w:tc>
        <w:tc>
          <w:tcPr>
            <w:tcW w:w="0" w:type="auto"/>
          </w:tcPr>
          <w:p w14:paraId="1F56118A" w14:textId="57EAB602" w:rsidR="002A44F2" w:rsidRPr="005612DB" w:rsidRDefault="00B32D82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32D82">
              <w:t>2.1</w:t>
            </w:r>
          </w:p>
        </w:tc>
        <w:tc>
          <w:tcPr>
            <w:tcW w:w="0" w:type="auto"/>
          </w:tcPr>
          <w:p w14:paraId="43EB9F9E" w14:textId="02D3A8A9" w:rsidR="002A44F2" w:rsidRPr="005612DB" w:rsidRDefault="00B32D82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32D82">
              <w:t>Not applicable</w:t>
            </w:r>
          </w:p>
        </w:tc>
      </w:tr>
    </w:tbl>
    <w:p w14:paraId="4CE4968A" w14:textId="77777777" w:rsidR="005612DB" w:rsidRPr="005612DB" w:rsidRDefault="005612DB" w:rsidP="00451131">
      <w:pPr>
        <w:pStyle w:val="Heading1"/>
      </w:pPr>
      <w:r w:rsidRPr="005612DB">
        <w:t>Section 15: Regulatory Information</w:t>
      </w:r>
    </w:p>
    <w:p w14:paraId="787002AC" w14:textId="77777777" w:rsidR="005612DB" w:rsidRPr="005612DB" w:rsidRDefault="005612DB" w:rsidP="0017615E">
      <w:pPr>
        <w:pStyle w:val="Heading2"/>
      </w:pPr>
      <w:r w:rsidRPr="005612DB">
        <w:t>U.S. Regulations</w:t>
      </w:r>
    </w:p>
    <w:tbl>
      <w:tblPr>
        <w:tblStyle w:val="LightGrid"/>
        <w:tblW w:w="0" w:type="auto"/>
        <w:tblLook w:val="06A0" w:firstRow="1" w:lastRow="0" w:firstColumn="0" w:lastColumn="0" w:noHBand="1" w:noVBand="1"/>
      </w:tblPr>
      <w:tblGrid>
        <w:gridCol w:w="906"/>
        <w:gridCol w:w="3672"/>
        <w:gridCol w:w="3363"/>
        <w:gridCol w:w="3363"/>
      </w:tblGrid>
      <w:tr w:rsidR="005612DB" w:rsidRPr="005612DB" w14:paraId="6D00C2CE" w14:textId="77777777" w:rsidTr="007010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  <w:hideMark/>
          </w:tcPr>
          <w:p w14:paraId="77DEDF56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lastRenderedPageBreak/>
              <w:t>CERCLA Sections</w:t>
            </w:r>
          </w:p>
        </w:tc>
        <w:tc>
          <w:tcPr>
            <w:tcW w:w="0" w:type="auto"/>
            <w:hideMark/>
          </w:tcPr>
          <w:p w14:paraId="3C2AD85C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SARA 355.30</w:t>
            </w:r>
          </w:p>
        </w:tc>
        <w:tc>
          <w:tcPr>
            <w:tcW w:w="0" w:type="auto"/>
            <w:hideMark/>
          </w:tcPr>
          <w:p w14:paraId="52BB0D79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SARA 355.40</w:t>
            </w:r>
          </w:p>
        </w:tc>
      </w:tr>
      <w:tr w:rsidR="00CE792B" w:rsidRPr="005612DB" w14:paraId="1BAAB7EA" w14:textId="77777777" w:rsidTr="005F6514">
        <w:tc>
          <w:tcPr>
            <w:tcW w:w="0" w:type="auto"/>
          </w:tcPr>
          <w:p w14:paraId="335B55E2" w14:textId="47AB2418" w:rsidR="00CE792B" w:rsidRPr="005612DB" w:rsidRDefault="00706812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812">
              <w:t>Not regulated.</w:t>
            </w:r>
          </w:p>
        </w:tc>
        <w:tc>
          <w:tcPr>
            <w:tcW w:w="0" w:type="auto"/>
          </w:tcPr>
          <w:p w14:paraId="51FA7E57" w14:textId="7F9A6EE2" w:rsidR="00CE792B" w:rsidRPr="005612DB" w:rsidRDefault="00706812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812">
              <w:t>Not regulated.</w:t>
            </w:r>
          </w:p>
        </w:tc>
        <w:tc>
          <w:tcPr>
            <w:tcW w:w="0" w:type="auto"/>
          </w:tcPr>
          <w:p w14:paraId="11CDB523" w14:textId="5AE5E29A" w:rsidR="00CE792B" w:rsidRPr="005612DB" w:rsidRDefault="00706812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812">
              <w:t>Not regulated.</w:t>
            </w:r>
          </w:p>
        </w:tc>
      </w:tr>
    </w:tbl>
    <w:p w14:paraId="7F5E4852" w14:textId="77777777" w:rsidR="005612DB" w:rsidRPr="005612DB" w:rsidRDefault="005612DB" w:rsidP="0017615E">
      <w:pPr>
        <w:pStyle w:val="Heading2"/>
      </w:pPr>
      <w:r w:rsidRPr="005612DB">
        <w:t>SARA 370.21</w:t>
      </w:r>
    </w:p>
    <w:tbl>
      <w:tblPr>
        <w:tblStyle w:val="LightGrid"/>
        <w:tblW w:w="0" w:type="auto"/>
        <w:tblLook w:val="06A0" w:firstRow="1" w:lastRow="0" w:firstColumn="0" w:lastColumn="0" w:noHBand="1" w:noVBand="1"/>
      </w:tblPr>
      <w:tblGrid>
        <w:gridCol w:w="697"/>
        <w:gridCol w:w="2014"/>
        <w:gridCol w:w="2102"/>
        <w:gridCol w:w="1937"/>
        <w:gridCol w:w="2125"/>
        <w:gridCol w:w="2429"/>
      </w:tblGrid>
      <w:tr w:rsidR="005612DB" w:rsidRPr="005612DB" w14:paraId="157C5B95" w14:textId="77777777" w:rsidTr="007010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  <w:hideMark/>
          </w:tcPr>
          <w:p w14:paraId="09ABC056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Acute</w:t>
            </w:r>
          </w:p>
        </w:tc>
        <w:tc>
          <w:tcPr>
            <w:tcW w:w="0" w:type="auto"/>
            <w:hideMark/>
          </w:tcPr>
          <w:p w14:paraId="1CFE50F3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Chronic</w:t>
            </w:r>
          </w:p>
        </w:tc>
        <w:tc>
          <w:tcPr>
            <w:tcW w:w="0" w:type="auto"/>
            <w:hideMark/>
          </w:tcPr>
          <w:p w14:paraId="63744C79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Fire</w:t>
            </w:r>
          </w:p>
        </w:tc>
        <w:tc>
          <w:tcPr>
            <w:tcW w:w="0" w:type="auto"/>
            <w:hideMark/>
          </w:tcPr>
          <w:p w14:paraId="7FA6A1C2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Reactive</w:t>
            </w:r>
          </w:p>
        </w:tc>
        <w:tc>
          <w:tcPr>
            <w:tcW w:w="0" w:type="auto"/>
            <w:hideMark/>
          </w:tcPr>
          <w:p w14:paraId="36988D95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Sudden Release</w:t>
            </w:r>
          </w:p>
        </w:tc>
      </w:tr>
      <w:tr w:rsidR="00CE792B" w:rsidRPr="005612DB" w14:paraId="57738264" w14:textId="77777777" w:rsidTr="006047AD">
        <w:tc>
          <w:tcPr>
            <w:tcW w:w="0" w:type="auto"/>
          </w:tcPr>
          <w:p w14:paraId="23C74AE1" w14:textId="262117B4" w:rsidR="00CE792B" w:rsidRPr="005612DB" w:rsidRDefault="00431AA6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31AA6">
              <w:t>Yes</w:t>
            </w:r>
          </w:p>
        </w:tc>
        <w:tc>
          <w:tcPr>
            <w:tcW w:w="0" w:type="auto"/>
          </w:tcPr>
          <w:p w14:paraId="2F905888" w14:textId="200532B9" w:rsidR="00CE792B" w:rsidRPr="005612DB" w:rsidRDefault="00431AA6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31AA6">
              <w:t>No</w:t>
            </w:r>
          </w:p>
        </w:tc>
        <w:tc>
          <w:tcPr>
            <w:tcW w:w="0" w:type="auto"/>
          </w:tcPr>
          <w:p w14:paraId="4FA11520" w14:textId="1A153EE7" w:rsidR="00CE792B" w:rsidRPr="005612DB" w:rsidRDefault="00431AA6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31AA6">
              <w:t>Yes</w:t>
            </w:r>
          </w:p>
        </w:tc>
        <w:tc>
          <w:tcPr>
            <w:tcW w:w="0" w:type="auto"/>
          </w:tcPr>
          <w:p w14:paraId="71B43D8B" w14:textId="5553B19C" w:rsidR="00CE792B" w:rsidRPr="005612DB" w:rsidRDefault="00431AA6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31AA6">
              <w:t>No</w:t>
            </w:r>
          </w:p>
        </w:tc>
        <w:tc>
          <w:tcPr>
            <w:tcW w:w="0" w:type="auto"/>
          </w:tcPr>
          <w:p w14:paraId="2AAA044B" w14:textId="303C7FCD" w:rsidR="00CE792B" w:rsidRPr="005612DB" w:rsidRDefault="00431AA6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31AA6">
              <w:t>Yes</w:t>
            </w:r>
          </w:p>
        </w:tc>
      </w:tr>
    </w:tbl>
    <w:p w14:paraId="055E2BAB" w14:textId="77777777" w:rsidR="005612DB" w:rsidRPr="005612DB" w:rsidRDefault="005612DB" w:rsidP="0017615E">
      <w:pPr>
        <w:pStyle w:val="Heading2"/>
      </w:pPr>
      <w:r w:rsidRPr="005612DB">
        <w:t>SARA 372.65</w:t>
      </w:r>
    </w:p>
    <w:tbl>
      <w:tblPr>
        <w:tblStyle w:val="LightGrid"/>
        <w:tblW w:w="0" w:type="auto"/>
        <w:tblLook w:val="0680" w:firstRow="0" w:lastRow="0" w:firstColumn="0" w:lastColumn="0" w:noHBand="1" w:noVBand="1"/>
      </w:tblPr>
      <w:tblGrid>
        <w:gridCol w:w="2739"/>
        <w:gridCol w:w="5103"/>
      </w:tblGrid>
      <w:tr w:rsidR="00CE792B" w:rsidRPr="005612DB" w14:paraId="2A854EF8" w14:textId="77777777" w:rsidTr="006047AD">
        <w:tc>
          <w:tcPr>
            <w:tcW w:w="0" w:type="auto"/>
          </w:tcPr>
          <w:p w14:paraId="1C274B6D" w14:textId="59610A51" w:rsidR="00CE792B" w:rsidRPr="005612DB" w:rsidRDefault="007B1735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B1735">
              <w:t>Not regulated.</w:t>
            </w:r>
          </w:p>
        </w:tc>
      </w:tr>
    </w:tbl>
    <w:p w14:paraId="573346AD" w14:textId="77777777" w:rsidR="005612DB" w:rsidRPr="005612DB" w:rsidRDefault="005612DB" w:rsidP="0017615E">
      <w:pPr>
        <w:pStyle w:val="Heading2"/>
      </w:pPr>
      <w:r w:rsidRPr="005612DB">
        <w:t>OSHA Process Safety</w:t>
      </w:r>
    </w:p>
    <w:tbl>
      <w:tblPr>
        <w:tblStyle w:val="LightGrid"/>
        <w:tblW w:w="0" w:type="auto"/>
        <w:tblLook w:val="0680" w:firstRow="0" w:lastRow="0" w:firstColumn="0" w:lastColumn="0" w:noHBand="1" w:noVBand="1"/>
      </w:tblPr>
      <w:tblGrid>
        <w:gridCol w:w="2739"/>
        <w:gridCol w:w="7361"/>
      </w:tblGrid>
      <w:tr w:rsidR="00CE792B" w:rsidRPr="005612DB" w14:paraId="063F18F8" w14:textId="77777777" w:rsidTr="006047AD">
        <w:tc>
          <w:tcPr>
            <w:tcW w:w="0" w:type="auto"/>
          </w:tcPr>
          <w:p w14:paraId="6EBA904F" w14:textId="402AB4A4" w:rsidR="00CE792B" w:rsidRPr="005612DB" w:rsidRDefault="00D168C8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168C8">
              <w:t>Not regulated.</w:t>
            </w:r>
          </w:p>
        </w:tc>
      </w:tr>
    </w:tbl>
    <w:p w14:paraId="3DAD95B8" w14:textId="77777777" w:rsidR="005612DB" w:rsidRPr="005612DB" w:rsidRDefault="005612DB" w:rsidP="0017615E">
      <w:pPr>
        <w:pStyle w:val="Heading2"/>
      </w:pPr>
      <w:r w:rsidRPr="005612DB">
        <w:t>State Regulations</w:t>
      </w:r>
    </w:p>
    <w:tbl>
      <w:tblPr>
        <w:tblStyle w:val="LightGrid"/>
        <w:tblW w:w="0" w:type="auto"/>
        <w:tblLook w:val="06A0" w:firstRow="1" w:lastRow="0" w:firstColumn="0" w:lastColumn="0" w:noHBand="1" w:noVBand="1"/>
      </w:tblPr>
      <w:tblGrid>
        <w:gridCol w:w="2739"/>
        <w:gridCol w:w="6992"/>
      </w:tblGrid>
      <w:tr w:rsidR="005612DB" w:rsidRPr="005612DB" w14:paraId="4D59D7DB" w14:textId="77777777" w:rsidTr="007010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  <w:hideMark/>
          </w:tcPr>
          <w:p w14:paraId="39069A4A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CA Proposition 65</w:t>
            </w:r>
          </w:p>
        </w:tc>
      </w:tr>
      <w:tr w:rsidR="00CE792B" w:rsidRPr="005612DB" w14:paraId="412CA5EA" w14:textId="77777777" w:rsidTr="006047AD">
        <w:tc>
          <w:tcPr>
            <w:tcW w:w="0" w:type="auto"/>
          </w:tcPr>
          <w:p w14:paraId="0CE4D0D8" w14:textId="3212254C" w:rsidR="00CE792B" w:rsidRPr="005612DB" w:rsidRDefault="00FB4EC0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B4EC0">
              <w:t>Not regulated.</w:t>
            </w:r>
          </w:p>
        </w:tc>
      </w:tr>
    </w:tbl>
    <w:p w14:paraId="68E5EBBB" w14:textId="77777777" w:rsidR="005612DB" w:rsidRPr="005612DB" w:rsidRDefault="005612DB" w:rsidP="0017615E">
      <w:pPr>
        <w:pStyle w:val="Heading2"/>
      </w:pPr>
      <w:r w:rsidRPr="005612DB">
        <w:t>Canadian Regulations</w:t>
      </w:r>
    </w:p>
    <w:tbl>
      <w:tblPr>
        <w:tblStyle w:val="LightGrid"/>
        <w:tblW w:w="0" w:type="auto"/>
        <w:tblLook w:val="06A0" w:firstRow="1" w:lastRow="0" w:firstColumn="0" w:lastColumn="0" w:noHBand="1" w:noVBand="1"/>
      </w:tblPr>
      <w:tblGrid>
        <w:gridCol w:w="2739"/>
        <w:gridCol w:w="7493"/>
      </w:tblGrid>
      <w:tr w:rsidR="005612DB" w:rsidRPr="005612DB" w14:paraId="117979D4" w14:textId="77777777" w:rsidTr="007010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  <w:hideMark/>
          </w:tcPr>
          <w:p w14:paraId="7BD41012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WHMIS Classification</w:t>
            </w:r>
          </w:p>
        </w:tc>
      </w:tr>
      <w:tr w:rsidR="00CE792B" w:rsidRPr="005612DB" w14:paraId="3F947AD3" w14:textId="77777777" w:rsidTr="006047AD">
        <w:tc>
          <w:tcPr>
            <w:tcW w:w="0" w:type="auto"/>
          </w:tcPr>
          <w:p w14:paraId="170540D2" w14:textId="1134C2F5" w:rsidR="00CE792B" w:rsidRPr="005612DB" w:rsidRDefault="00E80A89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80A89">
              <w:t>A B1</w:t>
            </w:r>
          </w:p>
        </w:tc>
      </w:tr>
    </w:tbl>
    <w:p w14:paraId="3E38D5E2" w14:textId="77777777" w:rsidR="005612DB" w:rsidRPr="005612DB" w:rsidRDefault="005612DB" w:rsidP="0017615E">
      <w:pPr>
        <w:pStyle w:val="Heading2"/>
      </w:pPr>
      <w:r w:rsidRPr="005612DB">
        <w:t>National Inventory Status</w:t>
      </w:r>
    </w:p>
    <w:tbl>
      <w:tblPr>
        <w:tblStyle w:val="LightGrid"/>
        <w:tblW w:w="0" w:type="auto"/>
        <w:tblLook w:val="06A0" w:firstRow="1" w:lastRow="0" w:firstColumn="0" w:lastColumn="0" w:noHBand="1" w:noVBand="1"/>
      </w:tblPr>
      <w:tblGrid>
        <w:gridCol w:w="741"/>
        <w:gridCol w:w="3455"/>
        <w:gridCol w:w="3439"/>
        <w:gridCol w:w="3669"/>
      </w:tblGrid>
      <w:tr w:rsidR="005612DB" w:rsidRPr="005612DB" w14:paraId="48FFAD6F" w14:textId="77777777" w:rsidTr="007010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  <w:hideMark/>
          </w:tcPr>
          <w:p w14:paraId="21BB6F30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US Inventory (TSCA)</w:t>
            </w:r>
          </w:p>
        </w:tc>
        <w:tc>
          <w:tcPr>
            <w:tcW w:w="0" w:type="auto"/>
            <w:hideMark/>
          </w:tcPr>
          <w:p w14:paraId="2EA53EE2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TSCA 12b Export Notification</w:t>
            </w:r>
          </w:p>
        </w:tc>
        <w:tc>
          <w:tcPr>
            <w:tcW w:w="0" w:type="auto"/>
            <w:hideMark/>
          </w:tcPr>
          <w:p w14:paraId="146A31A8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Canada Inventory (DSL/NDSL)</w:t>
            </w:r>
          </w:p>
        </w:tc>
      </w:tr>
      <w:tr w:rsidR="00CE792B" w:rsidRPr="005612DB" w14:paraId="4645424E" w14:textId="77777777" w:rsidTr="006047AD">
        <w:tc>
          <w:tcPr>
            <w:tcW w:w="0" w:type="auto"/>
          </w:tcPr>
          <w:p w14:paraId="08B12A5A" w14:textId="4DBBE477" w:rsidR="00CE792B" w:rsidRPr="005612DB" w:rsidRDefault="00552089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52089">
              <w:lastRenderedPageBreak/>
              <w:t>Listed on inventory.</w:t>
            </w:r>
          </w:p>
        </w:tc>
        <w:tc>
          <w:tcPr>
            <w:tcW w:w="0" w:type="auto"/>
          </w:tcPr>
          <w:p w14:paraId="0FB284C2" w14:textId="033F8A7B" w:rsidR="00CE792B" w:rsidRPr="005612DB" w:rsidRDefault="00552089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52089">
              <w:lastRenderedPageBreak/>
              <w:t>Not listed.</w:t>
            </w:r>
          </w:p>
        </w:tc>
        <w:tc>
          <w:tcPr>
            <w:tcW w:w="0" w:type="auto"/>
          </w:tcPr>
          <w:p w14:paraId="4E9BB395" w14:textId="3BC2445D" w:rsidR="00CE792B" w:rsidRPr="005612DB" w:rsidRDefault="00552089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52089">
              <w:lastRenderedPageBreak/>
              <w:t>Not determined.</w:t>
            </w:r>
          </w:p>
        </w:tc>
      </w:tr>
    </w:tbl>
    <w:p w14:paraId="6A0D88BE" w14:textId="77777777" w:rsidR="005612DB" w:rsidRPr="005612DB" w:rsidRDefault="005612DB" w:rsidP="00451131">
      <w:pPr>
        <w:pStyle w:val="Heading1"/>
      </w:pPr>
      <w:r w:rsidRPr="005612DB">
        <w:t>Section 16: Other Information</w:t>
      </w:r>
    </w:p>
    <w:tbl>
      <w:tblPr>
        <w:tblStyle w:val="LightGrid"/>
        <w:tblW w:w="0" w:type="auto"/>
        <w:tblLook w:val="06A0" w:firstRow="1" w:lastRow="0" w:firstColumn="0" w:lastColumn="0" w:noHBand="1" w:noVBand="1"/>
      </w:tblPr>
      <w:tblGrid>
        <w:gridCol w:w="2739"/>
        <w:gridCol w:w="6152"/>
      </w:tblGrid>
      <w:tr w:rsidR="005612DB" w:rsidRPr="005612DB" w14:paraId="4DFA14D9" w14:textId="77777777" w:rsidTr="009D2E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  <w:hideMark/>
          </w:tcPr>
          <w:p w14:paraId="5A60C889" w14:textId="77777777" w:rsidR="005612DB" w:rsidRPr="005612DB" w:rsidRDefault="005612DB" w:rsidP="001761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12DB">
              <w:t>NFPA Rating</w:t>
            </w:r>
          </w:p>
        </w:tc>
      </w:tr>
      <w:tr w:rsidR="009F748A" w:rsidRPr="005612DB" w14:paraId="39CE236E" w14:textId="77777777" w:rsidTr="009D2EB3">
        <w:tc>
          <w:tcPr>
            <w:tcW w:w="0" w:type="auto"/>
            <w:hideMark/>
          </w:tcPr>
          <w:p w14:paraId="3CDE5E22" w14:textId="33F11283" w:rsidR="009F748A" w:rsidRPr="005612DB" w:rsidRDefault="002214EA" w:rsidP="00176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214EA">
              <w:t>HEALTH=1 FIRE=4 REACTIVITY=0</w:t>
            </w:r>
          </w:p>
        </w:tc>
      </w:tr>
    </w:tbl>
    <w:p w14:paraId="34320E13" w14:textId="77777777" w:rsidR="005612DB" w:rsidRPr="005612DB" w:rsidRDefault="005612DB" w:rsidP="0017615E">
      <w:r w:rsidRPr="005612DB">
        <w:t>0 = minimal hazard, 1 = slight hazard, 2 = moderate hazard, 3 = severe hazard, 4 = extreme hazard</w:t>
      </w:r>
    </w:p>
    <w:p w14:paraId="2533FAF9" w14:textId="77777777" w:rsidR="00144052" w:rsidRDefault="00144052" w:rsidP="0017615E"/>
    <w:sectPr w:rsidR="00144052" w:rsidSect="00EF53B5">
      <w:footerReference w:type="even" r:id="rId9"/>
      <w:footerReference w:type="default" r:id="rId10"/>
      <w:pgSz w:w="12240" w:h="15840"/>
      <w:pgMar w:top="720" w:right="576" w:bottom="720" w:left="5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11E9B4" w14:textId="77777777" w:rsidR="00D6504C" w:rsidRDefault="00D6504C" w:rsidP="00966B89">
      <w:pPr>
        <w:spacing w:line="240" w:lineRule="auto"/>
      </w:pPr>
      <w:r>
        <w:separator/>
      </w:r>
    </w:p>
  </w:endnote>
  <w:endnote w:type="continuationSeparator" w:id="0">
    <w:p w14:paraId="64C97A10" w14:textId="77777777" w:rsidR="00D6504C" w:rsidRDefault="00D6504C" w:rsidP="00966B8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ourier">
    <w:panose1 w:val="00000000000000000000"/>
    <w:charset w:val="4D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0D2B32" w14:textId="5B255077" w:rsidR="003B21FD" w:rsidRDefault="00D6504C">
    <w:pPr>
      <w:pStyle w:val="Footer"/>
    </w:pPr>
    <w:sdt>
      <w:sdtPr>
        <w:id w:val="969400743"/>
        <w:placeholder>
          <w:docPart w:val="7549C1D4E9E46E469C377C72E89ACA5C"/>
        </w:placeholder>
        <w:temporary/>
        <w:showingPlcHdr/>
      </w:sdtPr>
      <w:sdtEndPr/>
      <w:sdtContent>
        <w:r w:rsidR="003B21FD">
          <w:t>[Type text]</w:t>
        </w:r>
      </w:sdtContent>
    </w:sdt>
    <w:r w:rsidR="003B21FD">
      <w:ptab w:relativeTo="margin" w:alignment="center" w:leader="none"/>
    </w:r>
    <w:sdt>
      <w:sdtPr>
        <w:id w:val="969400748"/>
        <w:placeholder>
          <w:docPart w:val="FCF9B27F48FAE64C8075CAE5C8A4549B"/>
        </w:placeholder>
        <w:temporary/>
        <w:showingPlcHdr/>
      </w:sdtPr>
      <w:sdtEndPr/>
      <w:sdtContent>
        <w:r w:rsidR="003B21FD">
          <w:t>[Type text]</w:t>
        </w:r>
      </w:sdtContent>
    </w:sdt>
    <w:r w:rsidR="003B21FD">
      <w:ptab w:relativeTo="margin" w:alignment="right" w:leader="none"/>
    </w:r>
    <w:sdt>
      <w:sdtPr>
        <w:id w:val="969400753"/>
        <w:placeholder>
          <w:docPart w:val="E23C8FC5C1F5754185F165C696466021"/>
        </w:placeholder>
        <w:temporary/>
        <w:showingPlcHdr/>
      </w:sdtPr>
      <w:sdtEndPr/>
      <w:sdtContent>
        <w:r w:rsidR="003B21FD">
          <w:t>[Type text]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668"/>
      <w:gridCol w:w="3636"/>
    </w:tblGrid>
    <w:tr w:rsidR="003B21FD" w14:paraId="0856733B" w14:textId="77777777" w:rsidTr="00EE0BDB">
      <w:tc>
        <w:tcPr>
          <w:tcW w:w="7668" w:type="dxa"/>
        </w:tcPr>
        <w:p w14:paraId="37C86CD8" w14:textId="70CF1D3A" w:rsidR="003B21FD" w:rsidRDefault="003B21FD" w:rsidP="002F7E4E">
          <w:pPr>
            <w:rPr>
              <w:bCs/>
            </w:rPr>
          </w:pPr>
          <w:r w:rsidRPr="00B37590">
            <w:rPr>
              <w:bCs/>
            </w:rPr>
            <w:t xml:space="preserve">Metro Welding Supply Corp.</w:t>
          </w:r>
        </w:p>
      </w:tc>
      <w:tc>
        <w:tcPr>
          <w:tcW w:w="3636" w:type="dxa"/>
        </w:tcPr>
        <w:p w14:paraId="1F047057" w14:textId="2986F1FF" w:rsidR="003B21FD" w:rsidRDefault="003B21FD" w:rsidP="007F4905">
          <w:pPr>
            <w:tabs>
              <w:tab w:val="right" w:pos="11070"/>
            </w:tabs>
            <w:jc w:val="right"/>
            <w:rPr>
              <w:bCs/>
            </w:rPr>
          </w:pPr>
          <w:r>
            <w:t xml:space="preserve">page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C96E2A">
            <w:rPr>
              <w:noProof/>
            </w:rPr>
            <w:t>1</w:t>
          </w:r>
          <w:r>
            <w:fldChar w:fldCharType="end"/>
          </w:r>
          <w:r>
            <w:t xml:space="preserve"> of </w:t>
          </w:r>
          <w:fldSimple w:instr=" NUMPAGES ">
            <w:r w:rsidR="00C96E2A">
              <w:rPr>
                <w:noProof/>
              </w:rPr>
              <w:t>10</w:t>
            </w:r>
          </w:fldSimple>
        </w:p>
      </w:tc>
    </w:tr>
    <w:tr w:rsidR="003B21FD" w14:paraId="77D675B6" w14:textId="77777777" w:rsidTr="00EE0BDB">
      <w:tc>
        <w:tcPr>
          <w:tcW w:w="7668" w:type="dxa"/>
        </w:tcPr>
        <w:p w14:paraId="778F45B1" w14:textId="35377E7B" w:rsidR="003B21FD" w:rsidRDefault="00C97F5F" w:rsidP="00567C7F">
          <w:pPr>
            <w:tabs>
              <w:tab w:val="right" w:pos="11070"/>
            </w:tabs>
            <w:rPr>
              <w:bCs/>
            </w:rPr>
          </w:pPr>
          <w:r>
            <w:t xml:space="preserve">Generated by the SDS Manager from AsteRisk, LLC. All Rights Reserved</w:t>
          </w:r>
        </w:p>
      </w:tc>
      <w:tc>
        <w:tcPr>
          <w:tcW w:w="3636" w:type="dxa"/>
        </w:tcPr>
        <w:p w14:paraId="4E719E65" w14:textId="77777777" w:rsidR="003B21FD" w:rsidRDefault="003B21FD" w:rsidP="00EE0BDB">
          <w:pPr>
            <w:tabs>
              <w:tab w:val="right" w:pos="11070"/>
            </w:tabs>
            <w:jc w:val="right"/>
            <w:rPr>
              <w:bCs/>
            </w:rPr>
          </w:pPr>
          <w:r>
            <w:t>Generated: 06/16/2015 23:21:37</w:t>
          </w:r>
        </w:p>
      </w:tc>
    </w:tr>
  </w:tbl>
  <w:p w14:paraId="6C3C124D" w14:textId="310C1CBE" w:rsidR="003B21FD" w:rsidRPr="00EE0BDB" w:rsidRDefault="003B21FD" w:rsidP="00EE0BD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54EEEC" w14:textId="77777777" w:rsidR="00D6504C" w:rsidRDefault="00D6504C" w:rsidP="00966B89">
      <w:pPr>
        <w:spacing w:line="240" w:lineRule="auto"/>
      </w:pPr>
      <w:r>
        <w:separator/>
      </w:r>
    </w:p>
  </w:footnote>
  <w:footnote w:type="continuationSeparator" w:id="0">
    <w:p w14:paraId="5A5550A6" w14:textId="77777777" w:rsidR="00D6504C" w:rsidRDefault="00D6504C" w:rsidP="00966B8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C8756E"/>
    <w:multiLevelType w:val="multilevel"/>
    <w:tmpl w:val="8A38E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BA6C27"/>
    <w:multiLevelType w:val="multilevel"/>
    <w:tmpl w:val="E22E8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A7125ED"/>
    <w:multiLevelType w:val="multilevel"/>
    <w:tmpl w:val="5462B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en-US" w:vendorID="64" w:dllVersion="131078" w:nlCheck="1" w:checkStyle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2DB"/>
    <w:rsid w:val="000040AC"/>
    <w:rsid w:val="000364B9"/>
    <w:rsid w:val="00042BD8"/>
    <w:rsid w:val="000525C2"/>
    <w:rsid w:val="00057022"/>
    <w:rsid w:val="000770F4"/>
    <w:rsid w:val="000A0CB2"/>
    <w:rsid w:val="000A304C"/>
    <w:rsid w:val="000B2A14"/>
    <w:rsid w:val="000C4DF1"/>
    <w:rsid w:val="001006E6"/>
    <w:rsid w:val="00100E4E"/>
    <w:rsid w:val="00104D75"/>
    <w:rsid w:val="00120CCE"/>
    <w:rsid w:val="00127AC3"/>
    <w:rsid w:val="00140D3A"/>
    <w:rsid w:val="00141348"/>
    <w:rsid w:val="00141467"/>
    <w:rsid w:val="00144052"/>
    <w:rsid w:val="00156F22"/>
    <w:rsid w:val="001572BC"/>
    <w:rsid w:val="00162552"/>
    <w:rsid w:val="0017615E"/>
    <w:rsid w:val="00184EB2"/>
    <w:rsid w:val="00190280"/>
    <w:rsid w:val="00191C03"/>
    <w:rsid w:val="001943BC"/>
    <w:rsid w:val="001A4E64"/>
    <w:rsid w:val="001A59B3"/>
    <w:rsid w:val="001B3AD9"/>
    <w:rsid w:val="001C71B0"/>
    <w:rsid w:val="001D4E00"/>
    <w:rsid w:val="001E1350"/>
    <w:rsid w:val="001E4659"/>
    <w:rsid w:val="001E4F5B"/>
    <w:rsid w:val="001F05A9"/>
    <w:rsid w:val="001F152E"/>
    <w:rsid w:val="002176F8"/>
    <w:rsid w:val="002214EA"/>
    <w:rsid w:val="00261787"/>
    <w:rsid w:val="00275C7A"/>
    <w:rsid w:val="00282426"/>
    <w:rsid w:val="00293679"/>
    <w:rsid w:val="002A2CDA"/>
    <w:rsid w:val="002A44F2"/>
    <w:rsid w:val="002A6418"/>
    <w:rsid w:val="002B0B6F"/>
    <w:rsid w:val="002C0E5D"/>
    <w:rsid w:val="002C1605"/>
    <w:rsid w:val="002D107C"/>
    <w:rsid w:val="002F2925"/>
    <w:rsid w:val="002F7E4E"/>
    <w:rsid w:val="00305B67"/>
    <w:rsid w:val="00306DB5"/>
    <w:rsid w:val="00321147"/>
    <w:rsid w:val="00325518"/>
    <w:rsid w:val="003417B5"/>
    <w:rsid w:val="0034248A"/>
    <w:rsid w:val="0035324A"/>
    <w:rsid w:val="003545A9"/>
    <w:rsid w:val="00354DED"/>
    <w:rsid w:val="00360BD9"/>
    <w:rsid w:val="003864B1"/>
    <w:rsid w:val="003A534F"/>
    <w:rsid w:val="003B1BD1"/>
    <w:rsid w:val="003B21FD"/>
    <w:rsid w:val="003B27D7"/>
    <w:rsid w:val="003B36A9"/>
    <w:rsid w:val="003B5F9A"/>
    <w:rsid w:val="003D6B18"/>
    <w:rsid w:val="003E1F4F"/>
    <w:rsid w:val="003E36A3"/>
    <w:rsid w:val="003E4887"/>
    <w:rsid w:val="00400A3E"/>
    <w:rsid w:val="00400DD7"/>
    <w:rsid w:val="004136ED"/>
    <w:rsid w:val="00413DE5"/>
    <w:rsid w:val="00423490"/>
    <w:rsid w:val="004234E3"/>
    <w:rsid w:val="00431AA6"/>
    <w:rsid w:val="00445782"/>
    <w:rsid w:val="00451131"/>
    <w:rsid w:val="00456A5C"/>
    <w:rsid w:val="00462688"/>
    <w:rsid w:val="00463C0A"/>
    <w:rsid w:val="004644F5"/>
    <w:rsid w:val="00466AB1"/>
    <w:rsid w:val="004733D2"/>
    <w:rsid w:val="004740A7"/>
    <w:rsid w:val="00485C9C"/>
    <w:rsid w:val="004A397E"/>
    <w:rsid w:val="004B201C"/>
    <w:rsid w:val="004B3D90"/>
    <w:rsid w:val="004C218E"/>
    <w:rsid w:val="004E3B28"/>
    <w:rsid w:val="0050336A"/>
    <w:rsid w:val="0050339E"/>
    <w:rsid w:val="00513330"/>
    <w:rsid w:val="005135EF"/>
    <w:rsid w:val="005213D0"/>
    <w:rsid w:val="005502D0"/>
    <w:rsid w:val="00552089"/>
    <w:rsid w:val="005612DB"/>
    <w:rsid w:val="00567C7F"/>
    <w:rsid w:val="00587F31"/>
    <w:rsid w:val="005A29E4"/>
    <w:rsid w:val="005B1990"/>
    <w:rsid w:val="005C1710"/>
    <w:rsid w:val="005D0168"/>
    <w:rsid w:val="005E58D6"/>
    <w:rsid w:val="005E747F"/>
    <w:rsid w:val="005F3FE7"/>
    <w:rsid w:val="005F6514"/>
    <w:rsid w:val="006047AD"/>
    <w:rsid w:val="00604CF1"/>
    <w:rsid w:val="00607398"/>
    <w:rsid w:val="00622C2F"/>
    <w:rsid w:val="00650C6A"/>
    <w:rsid w:val="0067072F"/>
    <w:rsid w:val="00673C7E"/>
    <w:rsid w:val="006761DA"/>
    <w:rsid w:val="00696772"/>
    <w:rsid w:val="00697154"/>
    <w:rsid w:val="006B38E2"/>
    <w:rsid w:val="006D7F95"/>
    <w:rsid w:val="006E024D"/>
    <w:rsid w:val="006E3C58"/>
    <w:rsid w:val="007010DB"/>
    <w:rsid w:val="0070146E"/>
    <w:rsid w:val="00703BE6"/>
    <w:rsid w:val="00705D34"/>
    <w:rsid w:val="00706812"/>
    <w:rsid w:val="0071040F"/>
    <w:rsid w:val="007122A4"/>
    <w:rsid w:val="00720470"/>
    <w:rsid w:val="007278F1"/>
    <w:rsid w:val="007366A0"/>
    <w:rsid w:val="00761368"/>
    <w:rsid w:val="007627E6"/>
    <w:rsid w:val="007677E4"/>
    <w:rsid w:val="007718BF"/>
    <w:rsid w:val="00773BEC"/>
    <w:rsid w:val="00774D1C"/>
    <w:rsid w:val="0077524A"/>
    <w:rsid w:val="007753C6"/>
    <w:rsid w:val="00781096"/>
    <w:rsid w:val="00791C91"/>
    <w:rsid w:val="007B0BEE"/>
    <w:rsid w:val="007B1735"/>
    <w:rsid w:val="007B235B"/>
    <w:rsid w:val="007B5A58"/>
    <w:rsid w:val="007C6557"/>
    <w:rsid w:val="007D21BD"/>
    <w:rsid w:val="007F0336"/>
    <w:rsid w:val="007F2C47"/>
    <w:rsid w:val="007F4905"/>
    <w:rsid w:val="008250BA"/>
    <w:rsid w:val="00826F31"/>
    <w:rsid w:val="00834529"/>
    <w:rsid w:val="00836CB6"/>
    <w:rsid w:val="00841165"/>
    <w:rsid w:val="0084549E"/>
    <w:rsid w:val="008479B2"/>
    <w:rsid w:val="00851D54"/>
    <w:rsid w:val="0085432D"/>
    <w:rsid w:val="00857499"/>
    <w:rsid w:val="00884CB5"/>
    <w:rsid w:val="00894169"/>
    <w:rsid w:val="00894367"/>
    <w:rsid w:val="008A152D"/>
    <w:rsid w:val="008C4942"/>
    <w:rsid w:val="008D75AA"/>
    <w:rsid w:val="00900F4B"/>
    <w:rsid w:val="00902F7B"/>
    <w:rsid w:val="0090405C"/>
    <w:rsid w:val="0091007F"/>
    <w:rsid w:val="00921EF4"/>
    <w:rsid w:val="00936B91"/>
    <w:rsid w:val="009472F0"/>
    <w:rsid w:val="00964A03"/>
    <w:rsid w:val="00966B89"/>
    <w:rsid w:val="00971836"/>
    <w:rsid w:val="00984AA9"/>
    <w:rsid w:val="00991643"/>
    <w:rsid w:val="009925B1"/>
    <w:rsid w:val="009A1CB6"/>
    <w:rsid w:val="009A7294"/>
    <w:rsid w:val="009B63E2"/>
    <w:rsid w:val="009C0899"/>
    <w:rsid w:val="009D2EB3"/>
    <w:rsid w:val="009E2A83"/>
    <w:rsid w:val="009F0204"/>
    <w:rsid w:val="009F5F13"/>
    <w:rsid w:val="009F748A"/>
    <w:rsid w:val="00A06A32"/>
    <w:rsid w:val="00A077F0"/>
    <w:rsid w:val="00A20A13"/>
    <w:rsid w:val="00A22870"/>
    <w:rsid w:val="00A25BB9"/>
    <w:rsid w:val="00A6323B"/>
    <w:rsid w:val="00A67CE8"/>
    <w:rsid w:val="00A7631F"/>
    <w:rsid w:val="00AA04C8"/>
    <w:rsid w:val="00AA0D01"/>
    <w:rsid w:val="00AC23EF"/>
    <w:rsid w:val="00B0516C"/>
    <w:rsid w:val="00B05F09"/>
    <w:rsid w:val="00B1183A"/>
    <w:rsid w:val="00B1286E"/>
    <w:rsid w:val="00B32D82"/>
    <w:rsid w:val="00B37590"/>
    <w:rsid w:val="00B46EAF"/>
    <w:rsid w:val="00B64FB0"/>
    <w:rsid w:val="00B6663B"/>
    <w:rsid w:val="00B85619"/>
    <w:rsid w:val="00B8787A"/>
    <w:rsid w:val="00B90FDB"/>
    <w:rsid w:val="00B944FF"/>
    <w:rsid w:val="00BA540F"/>
    <w:rsid w:val="00BD5F0F"/>
    <w:rsid w:val="00C00D18"/>
    <w:rsid w:val="00C06993"/>
    <w:rsid w:val="00C1035C"/>
    <w:rsid w:val="00C209E6"/>
    <w:rsid w:val="00C34241"/>
    <w:rsid w:val="00C52356"/>
    <w:rsid w:val="00C552BF"/>
    <w:rsid w:val="00C5561A"/>
    <w:rsid w:val="00C61004"/>
    <w:rsid w:val="00C7108F"/>
    <w:rsid w:val="00C8394A"/>
    <w:rsid w:val="00C85D18"/>
    <w:rsid w:val="00C96E2A"/>
    <w:rsid w:val="00C97F5F"/>
    <w:rsid w:val="00CA2921"/>
    <w:rsid w:val="00CC3DE2"/>
    <w:rsid w:val="00CE792B"/>
    <w:rsid w:val="00CF6015"/>
    <w:rsid w:val="00D00B6E"/>
    <w:rsid w:val="00D168C8"/>
    <w:rsid w:val="00D26433"/>
    <w:rsid w:val="00D3322E"/>
    <w:rsid w:val="00D35084"/>
    <w:rsid w:val="00D373B9"/>
    <w:rsid w:val="00D513FF"/>
    <w:rsid w:val="00D53D1E"/>
    <w:rsid w:val="00D57FB2"/>
    <w:rsid w:val="00D6197F"/>
    <w:rsid w:val="00D61D9D"/>
    <w:rsid w:val="00D6504C"/>
    <w:rsid w:val="00D703F0"/>
    <w:rsid w:val="00D72706"/>
    <w:rsid w:val="00D80D81"/>
    <w:rsid w:val="00D8585C"/>
    <w:rsid w:val="00D86410"/>
    <w:rsid w:val="00D92190"/>
    <w:rsid w:val="00DA5C4A"/>
    <w:rsid w:val="00DB425D"/>
    <w:rsid w:val="00DC30B4"/>
    <w:rsid w:val="00DC5721"/>
    <w:rsid w:val="00DC65ED"/>
    <w:rsid w:val="00DD2A94"/>
    <w:rsid w:val="00DE2B01"/>
    <w:rsid w:val="00E22B18"/>
    <w:rsid w:val="00E22BCA"/>
    <w:rsid w:val="00E24285"/>
    <w:rsid w:val="00E3155D"/>
    <w:rsid w:val="00E32C06"/>
    <w:rsid w:val="00E37E33"/>
    <w:rsid w:val="00E43B1C"/>
    <w:rsid w:val="00E56A23"/>
    <w:rsid w:val="00E57FB4"/>
    <w:rsid w:val="00E646CC"/>
    <w:rsid w:val="00E660A9"/>
    <w:rsid w:val="00E70369"/>
    <w:rsid w:val="00E72276"/>
    <w:rsid w:val="00E80A89"/>
    <w:rsid w:val="00E94642"/>
    <w:rsid w:val="00EA62A2"/>
    <w:rsid w:val="00EB27A9"/>
    <w:rsid w:val="00EC0EF7"/>
    <w:rsid w:val="00EC5744"/>
    <w:rsid w:val="00ED56B3"/>
    <w:rsid w:val="00EE0BDB"/>
    <w:rsid w:val="00EF53B5"/>
    <w:rsid w:val="00F00859"/>
    <w:rsid w:val="00F028B6"/>
    <w:rsid w:val="00F0454F"/>
    <w:rsid w:val="00F049F6"/>
    <w:rsid w:val="00F04B48"/>
    <w:rsid w:val="00F14120"/>
    <w:rsid w:val="00F151C8"/>
    <w:rsid w:val="00F736A9"/>
    <w:rsid w:val="00F767E4"/>
    <w:rsid w:val="00F846E7"/>
    <w:rsid w:val="00F90699"/>
    <w:rsid w:val="00FB4EC0"/>
    <w:rsid w:val="00FC650C"/>
    <w:rsid w:val="00FD2C36"/>
    <w:rsid w:val="00FD4A83"/>
    <w:rsid w:val="00FF106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4973B4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64B1"/>
    <w:pPr>
      <w:spacing w:line="195" w:lineRule="atLeast"/>
    </w:pPr>
    <w:rPr>
      <w:rFonts w:ascii="Arial" w:eastAsia="Times New Roman" w:hAnsi="Arial" w:cs="Lucida Grande"/>
      <w:sz w:val="17"/>
      <w:szCs w:val="17"/>
    </w:rPr>
  </w:style>
  <w:style w:type="paragraph" w:styleId="Heading1">
    <w:name w:val="heading 1"/>
    <w:basedOn w:val="Normal"/>
    <w:next w:val="Normal"/>
    <w:link w:val="Heading1Char"/>
    <w:uiPriority w:val="9"/>
    <w:qFormat/>
    <w:rsid w:val="00F151C8"/>
    <w:pPr>
      <w:keepNext/>
      <w:keepLines/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shd w:val="clear" w:color="auto" w:fill="000000"/>
      <w:spacing w:before="240" w:after="240" w:line="240" w:lineRule="auto"/>
      <w:ind w:right="-72" w:hanging="86"/>
      <w:contextualSpacing/>
      <w:outlineLvl w:val="0"/>
    </w:pPr>
    <w:rPr>
      <w:b/>
      <w:bCs/>
      <w:color w:val="FFFFFF"/>
      <w:sz w:val="28"/>
      <w:szCs w:val="27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70369"/>
    <w:pPr>
      <w:keepNext/>
      <w:shd w:val="clear" w:color="auto" w:fill="FFFFFF"/>
      <w:spacing w:before="192"/>
      <w:outlineLvl w:val="1"/>
    </w:pPr>
    <w:rPr>
      <w:b/>
      <w:bCs/>
      <w:color w:val="666666"/>
      <w:sz w:val="21"/>
      <w:szCs w:val="21"/>
    </w:rPr>
  </w:style>
  <w:style w:type="paragraph" w:styleId="Heading3">
    <w:name w:val="heading 3"/>
    <w:basedOn w:val="Normal"/>
    <w:link w:val="Heading3Char"/>
    <w:uiPriority w:val="9"/>
    <w:qFormat/>
    <w:rsid w:val="005612DB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612DB"/>
    <w:rPr>
      <w:rFonts w:ascii="Times" w:hAnsi="Times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5612DB"/>
  </w:style>
  <w:style w:type="character" w:customStyle="1" w:styleId="msdsstrong">
    <w:name w:val="msds_strong"/>
    <w:basedOn w:val="DefaultParagraphFont"/>
    <w:rsid w:val="005612DB"/>
  </w:style>
  <w:style w:type="paragraph" w:customStyle="1" w:styleId="msdsexplain">
    <w:name w:val="msds_explain"/>
    <w:basedOn w:val="Normal"/>
    <w:rsid w:val="005612DB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5612D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12DB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2DB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F151C8"/>
    <w:rPr>
      <w:rFonts w:ascii="Arial" w:eastAsia="Times New Roman" w:hAnsi="Arial" w:cs="Lucida Grande"/>
      <w:b/>
      <w:bCs/>
      <w:color w:val="FFFFFF"/>
      <w:sz w:val="28"/>
      <w:szCs w:val="27"/>
      <w:shd w:val="clear" w:color="auto" w:fill="000000"/>
    </w:rPr>
  </w:style>
  <w:style w:type="paragraph" w:styleId="Title">
    <w:name w:val="Title"/>
    <w:basedOn w:val="Normal"/>
    <w:next w:val="Normal"/>
    <w:link w:val="TitleChar"/>
    <w:uiPriority w:val="10"/>
    <w:qFormat/>
    <w:rsid w:val="009A1CB6"/>
    <w:pPr>
      <w:shd w:val="clear" w:color="auto" w:fill="FFFFFF"/>
    </w:pPr>
    <w:rPr>
      <w:b/>
      <w:noProof/>
      <w:color w:val="333333"/>
      <w:sz w:val="36"/>
      <w:szCs w:val="18"/>
    </w:rPr>
  </w:style>
  <w:style w:type="character" w:customStyle="1" w:styleId="TitleChar">
    <w:name w:val="Title Char"/>
    <w:basedOn w:val="DefaultParagraphFont"/>
    <w:link w:val="Title"/>
    <w:uiPriority w:val="10"/>
    <w:rsid w:val="009A1CB6"/>
    <w:rPr>
      <w:rFonts w:ascii="Lucida Grande" w:eastAsia="Times New Roman" w:hAnsi="Lucida Grande" w:cs="Lucida Grande"/>
      <w:b/>
      <w:noProof/>
      <w:color w:val="333333"/>
      <w:sz w:val="36"/>
      <w:szCs w:val="18"/>
      <w:shd w:val="clear" w:color="auto" w:fill="FFFFFF"/>
    </w:rPr>
  </w:style>
  <w:style w:type="character" w:customStyle="1" w:styleId="Heading2Char">
    <w:name w:val="Heading 2 Char"/>
    <w:basedOn w:val="DefaultParagraphFont"/>
    <w:link w:val="Heading2"/>
    <w:uiPriority w:val="9"/>
    <w:rsid w:val="00E70369"/>
    <w:rPr>
      <w:rFonts w:ascii="Arial" w:eastAsia="Times New Roman" w:hAnsi="Arial" w:cs="Lucida Grande"/>
      <w:b/>
      <w:bCs/>
      <w:color w:val="666666"/>
      <w:sz w:val="21"/>
      <w:szCs w:val="21"/>
      <w:shd w:val="clear" w:color="auto" w:fill="FFFFFF"/>
    </w:rPr>
  </w:style>
  <w:style w:type="paragraph" w:styleId="ListParagraph">
    <w:name w:val="List Paragraph"/>
    <w:basedOn w:val="Normal"/>
    <w:uiPriority w:val="34"/>
    <w:qFormat/>
    <w:rsid w:val="0017615E"/>
    <w:pPr>
      <w:ind w:left="720"/>
      <w:contextualSpacing/>
    </w:pPr>
  </w:style>
  <w:style w:type="table" w:styleId="LightGrid">
    <w:name w:val="Light Grid"/>
    <w:basedOn w:val="TableNormal"/>
    <w:uiPriority w:val="62"/>
    <w:rsid w:val="009D2EB3"/>
    <w:pPr>
      <w:keepLines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TableGrid">
    <w:name w:val="Table Grid"/>
    <w:basedOn w:val="TableNormal"/>
    <w:uiPriority w:val="59"/>
    <w:rsid w:val="009100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66B89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6B89"/>
    <w:rPr>
      <w:rFonts w:ascii="Lucida Grande" w:eastAsia="Times New Roman" w:hAnsi="Lucida Grande" w:cs="Lucida Grande"/>
      <w:sz w:val="17"/>
      <w:szCs w:val="17"/>
    </w:rPr>
  </w:style>
  <w:style w:type="paragraph" w:styleId="Footer">
    <w:name w:val="footer"/>
    <w:basedOn w:val="Normal"/>
    <w:link w:val="FooterChar"/>
    <w:uiPriority w:val="99"/>
    <w:unhideWhenUsed/>
    <w:rsid w:val="00966B89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6B89"/>
    <w:rPr>
      <w:rFonts w:ascii="Lucida Grande" w:eastAsia="Times New Roman" w:hAnsi="Lucida Grande" w:cs="Lucida Grande"/>
      <w:sz w:val="17"/>
      <w:szCs w:val="17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4136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" w:eastAsiaTheme="minorEastAsia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136ED"/>
    <w:rPr>
      <w:rFonts w:ascii="Courier" w:hAnsi="Courier" w:cs="Courier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21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69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08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74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79736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09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336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806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2963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1585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9278070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5892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9776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7604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5466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44680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6480634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5873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6480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83947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1321508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7020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1460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9472085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9458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56688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3854662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0448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41452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0648403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7230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51298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8453791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2928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92875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2411924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0013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7052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9421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973276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4584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04224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310425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7121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18826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7963888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329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90065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0460015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4076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09945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924623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6926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32734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8331410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5884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23787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7529869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8819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70549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801906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2673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64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

<Relationships xmlns="http://schemas.openxmlformats.org/package/2006/relationships">
  <Relationship Id="rId11" Type="http://schemas.openxmlformats.org/officeDocument/2006/relationships/fontTable" Target="fontTable.xml"/>
  <Relationship Id="rId12" Type="http://schemas.openxmlformats.org/officeDocument/2006/relationships/glossaryDocument" Target="glossary/document.xml"/>
  <Relationship Id="rId13" Type="http://schemas.openxmlformats.org/officeDocument/2006/relationships/theme" Target="theme/theme1.xml"/>
  <Relationship Id="rId1" Type="http://schemas.openxmlformats.org/officeDocument/2006/relationships/customXml" Target="../customXml/item1.xml"/>
  <Relationship Id="rId2" Type="http://schemas.openxmlformats.org/officeDocument/2006/relationships/numbering" Target="numbering.xml"/>
  <Relationship Id="rId3" Type="http://schemas.openxmlformats.org/officeDocument/2006/relationships/styles" Target="style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metro_combined_logo.png"/>
  <Relationship Id="rId9" Type="http://schemas.openxmlformats.org/officeDocument/2006/relationships/footer" Target="footer1.xml"/>
  <Relationship Id="rId10" Type="http://schemas.openxmlformats.org/officeDocument/2006/relationships/footer" Target="footer2.xml"/>
  <Relationship Id="rIdAquatic-pollut-red.png" Type="http://schemas.openxmlformats.org/officeDocument/2006/relationships/image" Target="media/Aquatic-pollut-red.png"/>
  <Relationship Id="rIdflamme.png" Type="http://schemas.openxmlformats.org/officeDocument/2006/relationships/image" Target="media/flamme.png"/>
  <Relationship Id="rIdbottle.png" Type="http://schemas.openxmlformats.org/officeDocument/2006/relationships/image" Target="media/bottle.png"/>
  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549C1D4E9E46E469C377C72E89ACA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781A25-B696-4F4E-9745-781B85186685}"/>
      </w:docPartPr>
      <w:docPartBody>
        <w:p w:rsidR="00D0011F" w:rsidRDefault="00D26D35" w:rsidP="00D26D35">
          <w:pPr>
            <w:pStyle w:val="7549C1D4E9E46E469C377C72E89ACA5C"/>
          </w:pPr>
          <w:r>
            <w:t>[Type text]</w:t>
          </w:r>
        </w:p>
      </w:docPartBody>
    </w:docPart>
    <w:docPart>
      <w:docPartPr>
        <w:name w:val="FCF9B27F48FAE64C8075CAE5C8A454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32F911-AE9D-E14C-8294-FD1DB781B54C}"/>
      </w:docPartPr>
      <w:docPartBody>
        <w:p w:rsidR="00D0011F" w:rsidRDefault="00D26D35" w:rsidP="00D26D35">
          <w:pPr>
            <w:pStyle w:val="FCF9B27F48FAE64C8075CAE5C8A4549B"/>
          </w:pPr>
          <w:r>
            <w:t>[Type text]</w:t>
          </w:r>
        </w:p>
      </w:docPartBody>
    </w:docPart>
    <w:docPart>
      <w:docPartPr>
        <w:name w:val="E23C8FC5C1F5754185F165C6964660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1A064D-9771-8E41-BBBA-56D6E121F51E}"/>
      </w:docPartPr>
      <w:docPartBody>
        <w:p w:rsidR="00D0011F" w:rsidRDefault="00D26D35" w:rsidP="00D26D35">
          <w:pPr>
            <w:pStyle w:val="E23C8FC5C1F5754185F165C696466021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ourier">
    <w:panose1 w:val="00000000000000000000"/>
    <w:charset w:val="4D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D35"/>
    <w:rsid w:val="00043B23"/>
    <w:rsid w:val="004D5EBB"/>
    <w:rsid w:val="00526181"/>
    <w:rsid w:val="005C1E70"/>
    <w:rsid w:val="006A198F"/>
    <w:rsid w:val="00714DAF"/>
    <w:rsid w:val="0084420A"/>
    <w:rsid w:val="00935398"/>
    <w:rsid w:val="009D509E"/>
    <w:rsid w:val="00D0011F"/>
    <w:rsid w:val="00D26D35"/>
    <w:rsid w:val="00D87AC0"/>
    <w:rsid w:val="00EE3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549C1D4E9E46E469C377C72E89ACA5C">
    <w:name w:val="7549C1D4E9E46E469C377C72E89ACA5C"/>
    <w:rsid w:val="00D26D35"/>
  </w:style>
  <w:style w:type="paragraph" w:customStyle="1" w:styleId="FCF9B27F48FAE64C8075CAE5C8A4549B">
    <w:name w:val="FCF9B27F48FAE64C8075CAE5C8A4549B"/>
    <w:rsid w:val="00D26D35"/>
  </w:style>
  <w:style w:type="paragraph" w:customStyle="1" w:styleId="E23C8FC5C1F5754185F165C696466021">
    <w:name w:val="E23C8FC5C1F5754185F165C696466021"/>
    <w:rsid w:val="00D26D35"/>
  </w:style>
  <w:style w:type="paragraph" w:customStyle="1" w:styleId="DD5BD70BB445D0408F1154AB55F02B4E">
    <w:name w:val="DD5BD70BB445D0408F1154AB55F02B4E"/>
    <w:rsid w:val="00D26D35"/>
  </w:style>
  <w:style w:type="paragraph" w:customStyle="1" w:styleId="99C3884FE0668748B270E6C2AB9390D1">
    <w:name w:val="99C3884FE0668748B270E6C2AB9390D1"/>
    <w:rsid w:val="00D26D35"/>
  </w:style>
  <w:style w:type="paragraph" w:customStyle="1" w:styleId="C1F9470D6022D9449F9F918E1F88AEBA">
    <w:name w:val="C1F9470D6022D9449F9F918E1F88AEBA"/>
    <w:rsid w:val="00D26D3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53DEE3F-34C4-C944-BE00-0C80661A1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10</Pages>
  <Words>2039</Words>
  <Characters>11626</Characters>
  <Application>Microsoft Macintosh Word</Application>
  <DocSecurity>0</DocSecurity>
  <Lines>96</Lines>
  <Paragraphs>27</Paragraphs>
  <ScaleCrop>false</ScaleCrop>
  <Company>Cbeyond, Inc.</Company>
  <LinksUpToDate>false</LinksUpToDate>
  <CharactersWithSpaces>13638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Badstubner</dc:creator>
  <cp:keywords/>
  <dc:description/>
  <cp:lastModifiedBy>Andrew Badstubner</cp:lastModifiedBy>
  <cp:revision>256</cp:revision>
  <dcterms:created xsi:type="dcterms:W3CDTF">2011-04-30T03:10:00Z</dcterms:created>
  <dcterms:modified xsi:type="dcterms:W3CDTF">2015-05-06T17:10:00Z</dcterms:modified>
</cp:coreProperties>
</file>