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Monomethylamine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Monomethylamine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acid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png"/>
                    <pic:cNvPicPr/>
                  </pic:nvPicPr>
                  <pic:blipFill>
                    <a:blip r:embed="rIdacid_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6"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Dermal Toxicity (Category 2)</w:t>
      </w:r>
    </w:p>
    <w:p w14:paraId="062E3DC7" w14:textId="4FB2BA6A" w:rsidR="00B0516C" w:rsidRDefault="00104D75" w:rsidP="00104D75">
      <w:r w:rsidRPr="00104D75">
        <w:t>Acute Gas Inhale Toxicity (Category 3)</w:t>
      </w:r>
    </w:p>
    <w:p w14:paraId="062E3DC7" w14:textId="4FB2BA6A" w:rsidR="00B0516C" w:rsidRDefault="00104D75" w:rsidP="00104D75">
      <w:r w:rsidRPr="00104D75">
        <w:t>Acute Oral Toxicity (Category 3)</w:t>
      </w:r>
    </w:p>
    <w:p w14:paraId="062E3DC7" w14:textId="4FB2BA6A" w:rsidR="00B0516C" w:rsidRDefault="00104D75" w:rsidP="00104D75">
      <w:r w:rsidRPr="00104D75">
        <w:t>Aspiration Hazard (Category 1)</w:t>
      </w:r>
    </w:p>
    <w:p w14:paraId="062E3DC7" w14:textId="4FB2BA6A" w:rsidR="00B0516C" w:rsidRDefault="00104D75" w:rsidP="00104D75">
      <w:r w:rsidRPr="00104D75">
        <w:t>Eye Effects (Category 1)</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Skin Corrosion (Category 2)</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serious eye damage</w:t>
      </w:r>
    </w:p>
    <w:p w14:paraId="67FBCD51" w14:textId="19FE4ACD" w:rsidR="00104D75" w:rsidRPr="00104D75" w:rsidRDefault="00104D75" w:rsidP="00104D75">
      <w:r w:rsidRPr="00104D75">
        <w:t>Causes skin irritation</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Fatal in contact with skin</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Toxic if inhaled</w:t>
      </w:r>
    </w:p>
    <w:p w14:paraId="67FBCD51" w14:textId="19FE4ACD" w:rsidR="00104D75" w:rsidRPr="00104D75" w:rsidRDefault="00104D75" w:rsidP="00104D75">
      <w:r w:rsidRPr="00104D75">
        <w:t>Toxic if swallowed</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Wear eye protection/face protection.</w:t>
      </w:r>
    </w:p>
    <w:p w14:paraId="195FF9F1" w14:textId="6F344639" w:rsidR="00774D1C" w:rsidRDefault="00D26433" w:rsidP="000525C2">
      <w:r>
        <w:t>Do not eat, drink or smoke when using this product.</w:t>
      </w:r>
    </w:p>
    <w:p w14:paraId="195FF9F1" w14:textId="6F344639" w:rsidR="00774D1C" w:rsidRDefault="00D26433" w:rsidP="000525C2">
      <w:r>
        <w:t>[In case of inadequate ventilation] wear respiratory protection.</w:t>
      </w:r>
    </w:p>
    <w:p w14:paraId="195FF9F1" w14:textId="6F344639" w:rsidR="00774D1C" w:rsidRDefault="00D26433" w:rsidP="000525C2">
      <w:r>
        <w:t>Do not get in eyes, on skin, or on clothing.</w:t>
      </w:r>
    </w:p>
    <w:p w14:paraId="195FF9F1" w14:textId="6F344639" w:rsidR="00774D1C" w:rsidRDefault="00D26433" w:rsidP="000525C2">
      <w:r>
        <w:t>Use only outdoors or in a well-ventilated area.</w:t>
      </w:r>
    </w:p>
    <w:p w14:paraId="195FF9F1" w14:textId="6F344639" w:rsidR="00774D1C" w:rsidRDefault="00D26433" w:rsidP="000525C2">
      <w:r>
        <w:t>Keep away from heat/sparks/open flames/hot surfaces. - No smoking.</w:t>
      </w:r>
    </w:p>
    <w:p w14:paraId="195FF9F1" w14:textId="6F344639" w:rsidR="00774D1C" w:rsidRDefault="00D26433" w:rsidP="000525C2">
      <w:r>
        <w:t>Avoid breathing dust/fume/gas/mist/ vapors/spray.</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Do NOT induce vomiting.</w:t>
      </w:r>
    </w:p>
    <w:p w14:paraId="35C39499" w14:textId="77777777" w:rsidR="00B1183A" w:rsidRDefault="00B1183A" w:rsidP="00B1183A">
      <w:r>
        <w:t>Take off immediately all contaminated clothing and wash it before reuse.</w:t>
      </w:r>
    </w:p>
    <w:p w14:paraId="35C39499" w14:textId="77777777" w:rsidR="00B1183A" w:rsidRDefault="00B1183A" w:rsidP="00B1183A">
      <w:r>
        <w:t>If swallowed: Rinse mouth. Do NOT induce vomiting.</w:t>
      </w:r>
    </w:p>
    <w:p w14:paraId="35C39499" w14:textId="77777777" w:rsidR="00B1183A" w:rsidRDefault="00B1183A" w:rsidP="00B1183A">
      <w:r>
        <w:t>If skin irritation occurs: Get medical advice/attention.</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Wash with plenty of water</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74-89-5</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METHYLAMINE, ANHYDROUS</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amines, aliphatic</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MONOMETHYLAMINE; CARBINAMINE; AMINOMETHANE; METHANAMINE; M-223; MMA; METHYLAMINE; UN 1061; METHYLAMINE, GAS; ANHYDROUS METHYLAMINE; CH5N</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Remove contaminated clothing, jewelry, and shoes immediately. Wash with soap or mild detergent and large amounts of water until no evidence of chemical remains (at least 15-20 minutes). For burns, cover affected area securely with sterile, dry, loose-fitting dressing. Get medical attention.</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Immediately 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DO NOT induce vomiting. Never make an unconscious person vomit or drink fluids. Give large amounts of water or milk. When vomiting occurs, keep head lower than hips to help prevent aspiration. If person is unconscious, turn head to side. Get medical attention immediately.</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inhalation, consider oxygen. For skin contact, consider dilute acidic solution. For ingestion, consider esophagoscopy. Avoid gastric lavage.</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Regular dry chemical Large fires: Use regular foam or flood with fine water spray. avoid carbon dioxide</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Nitrogen oxides, ammonia, hydrogen cyanide, nitriles, isocyanates, nitrosamines, carbon monoxide, carbon dioxide and other irritating and toxic fumes</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supplied-air respirator with a full facepiece. Use chemical protective suit.</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supplied-air respirator with a full facepiece. Use chemical protective suit.</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 </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Remove sources of ignition. </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Collect runoff for disposal as potential hazardous waste. Trap spilled material at bottom in deep water pockets, excavated holding areas or within sand bag barriers. Dike for later disposal. Absorb with sand or other non-combustible material. Add dilute acid. Cover with absorbent sheets, spill-control pads or pillows. Neutralize. Collect with absorbent into suitable container. Add a reducing agent. Collect spilled material using mechanical equipment.</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Center at (800)424-8802 (USA) or (202)426-2675 (USA).</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Subject to storage regulations: U.S. OSHA 29 CFR 1910.101. Inside storage: Store in a cool, dry place. Store in a well-ventilated area. Avoid heat, flames, sparks and other sources of ignition.</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 Protect from physical damage. Store outside or in a detached building. Store with flammable liquids. Keep separated from incompatible substances.</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METHYLAMINE, ANHYDROUS: METHYLAMINE: 10 ppm (12 mg/m3) OSHA TWA 5 ppm ACGIH TWA 15 ppm ACGIH STEL 10 ppm (12 mg/m3) NIOSH recommended TWA 10 hour(s)</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with a face shield.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supplied-air respirator with a full facepiece. Use chemical protective suit.</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Clear</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Ammonia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 -32 F (-0 C) TOC</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806 F (430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0.207</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0.049</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21 F (-6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-137 F (-94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2250 mmHg @ 20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1.08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108% @ 25 C</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Basic</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0.02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&gt;1 (butyl acetate=1)</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0.00666 cP @ 25 C</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31.06</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C-H3-N-H2</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1.302 g/L @ 20 C</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Alcohol, ether, acetone, benzene</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Acids, metals, halogens, combustible materials, oxidizing materials, halogenating agents, epoxides, carbon dioxide</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carbon, nitrogen</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100 mg/kg oral-rat LD50</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 : 100 mg open skin-guinea pig severe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(possibly severe), nausea, difficulty breathing, headache, lung congestion, convulsions</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(possibly severe), tearing, blindness</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(possibly severe), allergic reactions, nausea, headache</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Harmful if inhaled, respiratory tract burns, skin burns, eye burns, mucous membrane burns, allergic reactions</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Not 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1000000 ug/L 48 hour(s) LC50 (Mortality) Medaka, high-eyes (Oryzias latipes) </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163000 ug/L 48 hour(s) EC50 (Immobilization) Water flea (Daphnia magna)</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3100 ug/L 96 hour(s) (Physiological) Green algae (Gloeotaenium loitlesbergerianu)</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6910 ug/L 24 hour(s) BCF (Residue) Diatom (Cyclotella cryptica) 110 ug/L</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 Subject to disposal regulations: U.S. EPA 40 CFR 262.</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Methylamine, anhydrous</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UN1061</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2.1</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2.1</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150 kg</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Methylamine, anhydrous</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UN1061</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2.1</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RQ</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Not regulated.</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1000 LB TQ</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ABD1E</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HEALTH=4 FIRE=4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23:24:52</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acid_red.png" Type="http://schemas.openxmlformats.org/officeDocument/2006/relationships/image" Target="media/acid_red.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