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Trimethylamine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Trimethylamine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6"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1)</w:t>
      </w:r>
    </w:p>
    <w:p w14:paraId="062E3DC7" w14:textId="4FB2BA6A" w:rsidR="00B0516C" w:rsidRDefault="00104D75" w:rsidP="00104D75">
      <w:r w:rsidRPr="00104D75">
        <w:t>Acute Oral Toxicity (Category 4)</w:t>
      </w:r>
    </w:p>
    <w:p w14:paraId="062E3DC7" w14:textId="4FB2BA6A" w:rsidR="00B0516C" w:rsidRDefault="00104D75" w:rsidP="00104D75">
      <w:r w:rsidRPr="00104D75">
        <w:t>Acute Vapor Inhale Toxicity (Category 4)</w:t>
      </w:r>
    </w:p>
    <w:p w14:paraId="062E3DC7" w14:textId="4FB2BA6A" w:rsidR="00B0516C" w:rsidRDefault="00104D75" w:rsidP="00104D75">
      <w:r w:rsidRPr="00104D75">
        <w:t>Aspiration Hazard (Category 1)</w:t>
      </w:r>
    </w:p>
    <w:p w14:paraId="062E3DC7" w14:textId="4FB2BA6A" w:rsidR="00B0516C" w:rsidRDefault="00104D75" w:rsidP="00104D75">
      <w:r w:rsidRPr="00104D75">
        <w:t>Eye Effects (Category 1)</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serious eye damage</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Harmful if inhaled</w:t>
      </w:r>
    </w:p>
    <w:p w14:paraId="67FBCD51" w14:textId="19FE4ACD" w:rsidR="00104D75" w:rsidRPr="00104D75" w:rsidRDefault="00104D75" w:rsidP="00104D75">
      <w:r w:rsidRPr="00104D75">
        <w:t>Harmful if swallowed</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Wear eye protection/face protection.</w:t>
      </w:r>
    </w:p>
    <w:p w14:paraId="195FF9F1" w14:textId="6F344639" w:rsidR="00774D1C" w:rsidRDefault="00D26433" w:rsidP="000525C2">
      <w:r>
        <w:t>Do not eat, drink or smoke when using this product.</w:t>
      </w:r>
    </w:p>
    <w:p w14:paraId="195FF9F1" w14:textId="6F344639" w:rsidR="00774D1C" w:rsidRDefault="00D26433" w:rsidP="000525C2">
      <w:r>
        <w:t>[In case of inadequate ventilation] wear respiratory protection.</w:t>
      </w:r>
    </w:p>
    <w:p w14:paraId="195FF9F1" w14:textId="6F344639" w:rsidR="00774D1C" w:rsidRDefault="00D26433" w:rsidP="000525C2">
      <w:r>
        <w:t>Do not breathe dust/fume/gas/mist/ vapors/spray..</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Do NOT induce vomiting.</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75-50-3</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TRIMETHYLAMINE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amines,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N,N-DIMETHYLMETHANAMINE; N,N-DIMETHYL METHANAMINE; N,NDIMETHYL, METHYLAMINE; METHANAMINE, N,N-DIMETHYL-; TRIMETHYLAMINE, ANHYDROUS; N-TRIMETHYLAMINE; TMA; UN 1083; C3H9N</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before reuse. Destroy contaminated shoes.</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swallowed, drink plenty of water, DO NOT induce vomiting. Get immediate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 Avoid gastric lavage or emesis.</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Regular dry chemical  Large fires: Use regular foam or flood with fine water spray. avoid carbon dioxide</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Ammonia, oxides of carbon, oxides of nitrogen</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 Use a chemical protective suit.</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 Use a chemical protective suit.</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 Dig holding area such as lagoon, pond or pit for containment. Trap spilled material at bottom in deep water pockets, excavated holding areas or within sand bag barriers.</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 Collect runoff for disposal as potential hazardous waste.  Dike for later disposal. Absorb with sand or other non-combustible material. Add an alkaline material (lime, crushed limestone, sodium bicarbonate, or soda ash).   Apply detergents, soaps, alcohols or another surface active agent. Absorb with activated carbon. Collect spilled material using mechanical equipment.</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Store below 52 C. Store in a cool, dry place. Store in a well-ventilated area. Store outside or in a detached building. Avoid contact with water or moisture. Subject to storage regulations: U.S OSHA 29 CFR 1910.101.</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Protect from physical damage.  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TRIMETHYLAMINE: 10 ppm (24 mg/m3) OSHA TWA (vacated by 58 FR 35338, June 30, 1993) 15 ppm (36 mg/m3) OSHA STEL (vacated by 58 FR 35338, June 30, 1993) 5 ppm ACGIH TWA 15 ppm ACGIH STEL 10 ppm (24 mg/m3) NIOSH recommended TWA 10 hour(s) 15 ppm (36 mg/m3) NOISH recommended STEL 1 ppm AIHA WEEL recommended TWA</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with a full facepiece. Use a chemical protective suit.</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Ammonia odor, fishy odor, pungent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Salty taste</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10 F (-12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0.16 (log = -0.796)</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374 F (190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0.116</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0.02</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25-37 F (-4 to 3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-191 to -179 F (-124 to -117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1.9 atm @ 21.1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2.04-2.10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0.6356-0.6709</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41000 mg/100 g @ 19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Strongly basic</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0.00021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&gt;1 (butyl acetate=1)</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59.11</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(C-H3)3-N</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2.592 kg/m3 @ 21.1 C</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5.3 lbs</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benzene, chloroform, ethanol, ether, toluene, xylene</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Acids, combustible materials, metals, halogens, halo carbons, oxidizing materials, reducing agents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Ammonia, oxides of carbon, oxides of nitrogen; in the absence of oxygen: amides, cyanates, cyanogen, hydrogen cyanide, isocyanates, nitriles, nitrogen compounds, oxides of carbon</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500 mg/kg oral-rat LD50</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Burns</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 tearing</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 absorption may occur, nausea, headache</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Harmful if inhaled, harmful if swallowed, respiratory tract burns, skin burns, mucous membrane burns, tears</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Not available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1000000 ug/L 48 hour(s) LC50 (Mortality) Medaka, high-eyes (Oryzias latipes)</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5900 ug/L 96 hour(s) (Physiological) Green algae (Gloeotaenium loitlesbergerianu)</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May cause pH changes in aqueous ecological systems</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Accumulates very little in the bodies of living organisms.</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Leaches through the soil or the sediment at a very rapid rate.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D001.</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Trimethylamine, anhydrous</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UN1083</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150 kg</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Trimethylamine, anhydrous</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UN1083</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ABD1E</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HEALTH=3 FIRE=4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23:25:48</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acid_red.png" Type="http://schemas.openxmlformats.org/officeDocument/2006/relationships/image" Target="media/acid_red.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